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DEF8" w14:textId="77777777" w:rsidR="00FE4DAC" w:rsidRDefault="00A56738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21"/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DD64" wp14:editId="6EF7F880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04868D" w14:textId="77777777" w:rsidR="00FE4DAC" w:rsidRDefault="00A5673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6DD64"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6804868D" w14:textId="77777777" w:rsidR="00FE4DAC" w:rsidRDefault="00A5673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 w:rsidRPr="00107E48">
        <w:rPr>
          <w:rFonts w:hint="eastAsia"/>
          <w:b/>
          <w:bCs/>
          <w:color w:val="000000"/>
          <w:szCs w:val="21"/>
        </w:rPr>
        <w:t>IT</w:t>
      </w:r>
      <w:r w:rsidRPr="00107E48">
        <w:rPr>
          <w:rFonts w:hint="eastAsia"/>
          <w:b/>
          <w:bCs/>
          <w:color w:val="000000"/>
          <w:szCs w:val="21"/>
        </w:rPr>
        <w:t>日语</w:t>
      </w:r>
      <w:r>
        <w:rPr>
          <w:rFonts w:hint="eastAsia"/>
          <w:b/>
          <w:sz w:val="28"/>
          <w:szCs w:val="30"/>
        </w:rPr>
        <w:t>】</w:t>
      </w:r>
      <w:bookmarkEnd w:id="0"/>
    </w:p>
    <w:p w14:paraId="661991F4" w14:textId="77777777" w:rsidR="00FE4DAC" w:rsidRDefault="00A56738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</w:t>
      </w:r>
      <w:r>
        <w:rPr>
          <w:rFonts w:hint="eastAsia"/>
          <w:b/>
          <w:sz w:val="28"/>
          <w:szCs w:val="30"/>
        </w:rPr>
        <w:t>computer</w:t>
      </w:r>
      <w:r>
        <w:rPr>
          <w:rFonts w:hint="eastAsia"/>
          <w:b/>
          <w:sz w:val="28"/>
          <w:szCs w:val="30"/>
        </w:rPr>
        <w:t>】</w:t>
      </w:r>
    </w:p>
    <w:p w14:paraId="7E0130E0" w14:textId="77777777" w:rsidR="00FE4DAC" w:rsidRDefault="00A56738" w:rsidP="00107E4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一、基本信息</w:t>
      </w:r>
    </w:p>
    <w:p w14:paraId="0EBD0F84" w14:textId="052F28F0" w:rsidR="00FE4DAC" w:rsidRDefault="00A56738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 w:rsidR="00107E48">
        <w:rPr>
          <w:rFonts w:ascii="宋体" w:eastAsia="宋体" w:hAnsi="宋体" w:hint="eastAsia"/>
          <w:szCs w:val="21"/>
        </w:rPr>
        <w:t>0</w:t>
      </w:r>
      <w:r w:rsidR="006D7B05">
        <w:rPr>
          <w:rFonts w:ascii="宋体" w:eastAsia="宋体" w:hAnsi="宋体"/>
          <w:szCs w:val="21"/>
        </w:rPr>
        <w:t>010107</w:t>
      </w:r>
      <w:r>
        <w:rPr>
          <w:sz w:val="20"/>
          <w:szCs w:val="20"/>
        </w:rPr>
        <w:t>】</w:t>
      </w:r>
    </w:p>
    <w:p w14:paraId="06090476" w14:textId="77777777" w:rsidR="00FE4DAC" w:rsidRDefault="00A56738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14:paraId="22FCDD9D" w14:textId="77777777" w:rsidR="00FE4DAC" w:rsidRDefault="00A56738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计应</w:t>
      </w:r>
      <w:r>
        <w:rPr>
          <w:sz w:val="20"/>
          <w:szCs w:val="20"/>
        </w:rPr>
        <w:t>专业】</w:t>
      </w:r>
    </w:p>
    <w:p w14:paraId="59CE9318" w14:textId="77777777" w:rsidR="00FE4DAC" w:rsidRDefault="00A56738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院级必修课</w:t>
      </w:r>
      <w:r>
        <w:rPr>
          <w:sz w:val="20"/>
          <w:szCs w:val="20"/>
        </w:rPr>
        <w:t>】</w:t>
      </w:r>
    </w:p>
    <w:p w14:paraId="64EDEF5C" w14:textId="77777777" w:rsidR="00FE4DAC" w:rsidRDefault="00A56738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国际教育学院商务</w:t>
      </w:r>
      <w:r>
        <w:rPr>
          <w:bCs/>
          <w:sz w:val="20"/>
          <w:szCs w:val="20"/>
        </w:rPr>
        <w:t>日语系</w:t>
      </w:r>
    </w:p>
    <w:p w14:paraId="17048EFD" w14:textId="77777777" w:rsidR="00FE4DAC" w:rsidRDefault="00A56738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IT</w:t>
      </w:r>
      <w:r>
        <w:rPr>
          <w:rFonts w:hint="eastAsia"/>
          <w:bCs/>
          <w:color w:val="000000"/>
          <w:sz w:val="20"/>
          <w:szCs w:val="20"/>
        </w:rPr>
        <w:t>日本语教程（基础篇）》王秋菊主编，大连理工大学，</w:t>
      </w:r>
      <w:r>
        <w:rPr>
          <w:bCs/>
          <w:color w:val="000000"/>
          <w:sz w:val="20"/>
          <w:szCs w:val="20"/>
        </w:rPr>
        <w:t>201</w:t>
      </w:r>
      <w:r>
        <w:rPr>
          <w:rFonts w:hint="eastAsia"/>
          <w:bCs/>
          <w:color w:val="000000"/>
          <w:sz w:val="20"/>
          <w:szCs w:val="20"/>
        </w:rPr>
        <w:t>7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eastAsia="宋体" w:hint="eastAsia"/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月</w:t>
      </w:r>
      <w:r>
        <w:rPr>
          <w:sz w:val="20"/>
          <w:szCs w:val="20"/>
        </w:rPr>
        <w:t>】</w:t>
      </w:r>
    </w:p>
    <w:p w14:paraId="24EE4F56" w14:textId="77777777" w:rsidR="00FE4DAC" w:rsidRDefault="00A56738">
      <w:pPr>
        <w:snapToGrid w:val="0"/>
        <w:spacing w:line="288" w:lineRule="auto"/>
        <w:ind w:left="53" w:firstLineChars="392" w:firstLine="787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参考书目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rFonts w:ascii="宋体" w:eastAsia="宋体" w:hAnsi="宋体" w:hint="eastAsia"/>
          <w:color w:val="000000"/>
          <w:sz w:val="20"/>
          <w:szCs w:val="20"/>
        </w:rPr>
        <w:t>综合日语</w:t>
      </w:r>
      <w:r>
        <w:rPr>
          <w:rFonts w:hint="eastAsia"/>
          <w:sz w:val="20"/>
          <w:szCs w:val="20"/>
        </w:rPr>
        <w:t>》</w:t>
      </w:r>
      <w:r>
        <w:rPr>
          <w:rFonts w:ascii="宋体" w:eastAsia="宋体" w:hAnsi="宋体" w:hint="eastAsia"/>
          <w:color w:val="000000"/>
          <w:sz w:val="20"/>
          <w:szCs w:val="20"/>
        </w:rPr>
        <w:t>1-4册</w:t>
      </w:r>
    </w:p>
    <w:p w14:paraId="65665E65" w14:textId="77777777" w:rsidR="00FE4DAC" w:rsidRDefault="00A56738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>
        <w:rPr>
          <w:rFonts w:hint="eastAsia"/>
          <w:sz w:val="20"/>
          <w:szCs w:val="20"/>
        </w:rPr>
        <w:t>《现代日语实用语法》刘金钊编，大连理工大学出版社，</w:t>
      </w:r>
      <w:r>
        <w:rPr>
          <w:rFonts w:hint="eastAsia"/>
          <w:sz w:val="20"/>
          <w:szCs w:val="20"/>
        </w:rPr>
        <w:t>1991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月</w:t>
      </w:r>
    </w:p>
    <w:p w14:paraId="234045D3" w14:textId="77777777" w:rsidR="00FE4DAC" w:rsidRDefault="00A56738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>
        <w:rPr>
          <w:rFonts w:hint="eastAsia"/>
          <w:sz w:val="20"/>
          <w:szCs w:val="20"/>
        </w:rPr>
        <w:t>《现代日语基础》益冈隆志，外语教学与研究出版社，</w:t>
      </w:r>
      <w:r>
        <w:rPr>
          <w:rFonts w:hint="eastAsia"/>
          <w:sz w:val="20"/>
          <w:szCs w:val="20"/>
        </w:rPr>
        <w:t>1995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】</w:t>
      </w:r>
    </w:p>
    <w:p w14:paraId="73C3702A" w14:textId="77777777" w:rsidR="00FE4DAC" w:rsidRDefault="00FE4DAC">
      <w:pPr>
        <w:snapToGrid w:val="0"/>
        <w:spacing w:line="288" w:lineRule="auto"/>
        <w:ind w:firstLineChars="392" w:firstLine="823"/>
        <w:rPr>
          <w:szCs w:val="21"/>
          <w:highlight w:val="yellow"/>
        </w:rPr>
      </w:pPr>
    </w:p>
    <w:p w14:paraId="2BB2E429" w14:textId="77777777" w:rsidR="00FE4DAC" w:rsidRDefault="00A56738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14:paraId="08E7B7C3" w14:textId="77777777" w:rsidR="00FE4DAC" w:rsidRDefault="00A56738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先修课程：</w:t>
      </w:r>
      <w:r>
        <w:rPr>
          <w:rFonts w:hint="eastAsia"/>
          <w:sz w:val="20"/>
          <w:szCs w:val="20"/>
        </w:rPr>
        <w:t>日语语法</w:t>
      </w:r>
      <w:r>
        <w:rPr>
          <w:rFonts w:ascii="MS Mincho" w:eastAsia="MS Mincho" w:hAnsi="MS Mincho" w:hint="eastAsia"/>
          <w:sz w:val="20"/>
          <w:szCs w:val="20"/>
        </w:rPr>
        <w:t>Ⅰ，</w:t>
      </w:r>
      <w:r>
        <w:rPr>
          <w:rFonts w:hint="eastAsia"/>
          <w:sz w:val="20"/>
          <w:szCs w:val="20"/>
        </w:rPr>
        <w:t>0020050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</w:p>
    <w:p w14:paraId="3C817687" w14:textId="77777777" w:rsidR="00FE4DAC" w:rsidRDefault="00A56738" w:rsidP="00107E4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二、课程简介</w:t>
      </w:r>
    </w:p>
    <w:p w14:paraId="4DACE5D8" w14:textId="77777777" w:rsidR="00FE4DAC" w:rsidRDefault="00A56738">
      <w:pPr>
        <w:snapToGrid w:val="0"/>
        <w:spacing w:line="288" w:lineRule="auto"/>
        <w:ind w:firstLineChars="200" w:firstLine="400"/>
        <w:rPr>
          <w:rFonts w:eastAsia="宋体"/>
          <w:sz w:val="20"/>
          <w:szCs w:val="20"/>
        </w:rPr>
      </w:pPr>
      <w:r>
        <w:rPr>
          <w:rFonts w:hint="eastAsia"/>
          <w:sz w:val="20"/>
          <w:szCs w:val="20"/>
        </w:rPr>
        <w:t>本课程教材共有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课组成。</w:t>
      </w:r>
      <w:r>
        <w:rPr>
          <w:rFonts w:hint="eastAsia"/>
          <w:sz w:val="20"/>
          <w:szCs w:val="20"/>
          <w:lang w:eastAsia="ja-JP"/>
        </w:rPr>
        <w:t>四个章节组成，内容比较充实，例句相当丰富，每课有</w:t>
      </w:r>
      <w:r>
        <w:rPr>
          <w:rFonts w:eastAsia="MS Mincho" w:hint="eastAsia"/>
          <w:sz w:val="20"/>
          <w:szCs w:val="20"/>
          <w:lang w:eastAsia="ja-JP"/>
        </w:rPr>
        <w:t>「例文」、「本文」、「言葉コーナー」、「文型・文法」、「練習」</w:t>
      </w:r>
      <w:r>
        <w:rPr>
          <w:rFonts w:eastAsia="宋体" w:hint="eastAsia"/>
          <w:sz w:val="20"/>
          <w:szCs w:val="20"/>
          <w:lang w:eastAsia="ja-JP"/>
        </w:rPr>
        <w:t>等五个模块组成。</w:t>
      </w:r>
      <w:r>
        <w:rPr>
          <w:rFonts w:eastAsia="宋体" w:hint="eastAsia"/>
          <w:sz w:val="20"/>
          <w:szCs w:val="20"/>
        </w:rPr>
        <w:t>从发音，自我介绍等基础内容至今后在学习工作中应用计算机制作各种文档，文书等构成有机整体，各个模块都将</w:t>
      </w:r>
      <w:r>
        <w:rPr>
          <w:rFonts w:eastAsia="宋体" w:hint="eastAsia"/>
          <w:sz w:val="20"/>
          <w:szCs w:val="20"/>
        </w:rPr>
        <w:t>IT</w:t>
      </w:r>
      <w:r>
        <w:rPr>
          <w:rFonts w:eastAsia="宋体" w:hint="eastAsia"/>
          <w:sz w:val="20"/>
          <w:szCs w:val="20"/>
        </w:rPr>
        <w:t>方面的相关内容予以覆盖。在教授语言知识，文化要素的同时，还将企业的操作流程植入教学，兼顾实战演练，应用技能的培训。由于学生已经具有一定的日语基础，故本次课程教授选取了教材中的第</w:t>
      </w:r>
      <w:r>
        <w:rPr>
          <w:rFonts w:eastAsia="宋体" w:hint="eastAsia"/>
          <w:sz w:val="20"/>
          <w:szCs w:val="20"/>
        </w:rPr>
        <w:t>8,10,12,14,15,16,17,18,19,20,21,22,23,24,25</w:t>
      </w:r>
      <w:r>
        <w:rPr>
          <w:rFonts w:eastAsia="宋体" w:hint="eastAsia"/>
          <w:sz w:val="20"/>
          <w:szCs w:val="20"/>
        </w:rPr>
        <w:t>课，旨在教授学生从找工作开始，至今后在工作中的计算机日语应用技能。</w:t>
      </w:r>
    </w:p>
    <w:p w14:paraId="7CFA7046" w14:textId="77777777" w:rsidR="00FE4DAC" w:rsidRDefault="00A56738" w:rsidP="00107E4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三、选课建议</w:t>
      </w:r>
    </w:p>
    <w:p w14:paraId="2EB22158" w14:textId="77777777" w:rsidR="00FE4DAC" w:rsidRDefault="00A56738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本课程适合计应双语三年级开设。学生学完基础日语课程，具有初级基础语法知识。由于本课程主要讲授语法知识，因此建议学生针对重要语法点，阅读相关课外读物加深理解，要求加大第二课堂的投入力度。</w:t>
      </w:r>
    </w:p>
    <w:p w14:paraId="02B606D0" w14:textId="77777777" w:rsidR="00FE4DAC" w:rsidRDefault="00A56738" w:rsidP="00107E4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四、课程与专业毕业要求的关联性</w:t>
      </w: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716"/>
        <w:gridCol w:w="6136"/>
        <w:gridCol w:w="709"/>
      </w:tblGrid>
      <w:tr w:rsidR="00FE4DAC" w14:paraId="69AA2CA5" w14:textId="77777777">
        <w:trPr>
          <w:trHeight w:val="582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04E0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B866" w14:textId="77777777" w:rsidR="00FE4DAC" w:rsidRDefault="00A567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E4DAC" w14:paraId="0080A821" w14:textId="77777777">
        <w:trPr>
          <w:trHeight w:val="5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9F11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22F1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7A9A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3F2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6BAF43BD" w14:textId="77777777">
        <w:trPr>
          <w:trHeight w:val="55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ABF7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8027D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5FF5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1F16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FE4DAC" w14:paraId="3B135FC9" w14:textId="77777777">
        <w:trPr>
          <w:trHeight w:val="692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A511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5D50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B42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1D5" w14:textId="77777777" w:rsidR="00FE4DAC" w:rsidRDefault="00A56738" w:rsidP="00A56738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0C52D1A1" w14:textId="77777777">
        <w:trPr>
          <w:trHeight w:val="85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7FD4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D1BD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24E3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0196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FE4DAC" w14:paraId="0E56E01D" w14:textId="77777777">
        <w:trPr>
          <w:trHeight w:val="70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C3F6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903B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F56F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8088" w14:textId="77777777" w:rsidR="00FE4DAC" w:rsidRDefault="00A56738" w:rsidP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FE4DAC" w14:paraId="4427DF9D" w14:textId="7777777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07202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766A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A97B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FF4" w14:textId="77777777" w:rsidR="00FE4DAC" w:rsidRDefault="00FE4DAC">
            <w:pPr>
              <w:widowControl/>
              <w:ind w:firstLineChars="100" w:firstLine="2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4DAC" w14:paraId="0660C33E" w14:textId="77777777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A5A0F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CAFD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13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246B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2190F808" w14:textId="77777777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EC5A2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B3B2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8987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664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5F35CDB6" w14:textId="77777777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80C3E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8F59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2798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B92D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2645FECA" w14:textId="77777777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9B35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FCCB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EEF5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0677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FE4DAC" w14:paraId="39014A16" w14:textId="7777777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C5316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6CAE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0216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ECA6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18118F83" w14:textId="7777777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4072A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74AE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0750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DAC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2BE271E2" w14:textId="7777777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B47C3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065D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07D0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6ADE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5585C4EC" w14:textId="77777777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BD86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9006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27EB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583D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FE4DAC" w14:paraId="61638349" w14:textId="77777777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06462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47D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D4C9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1A02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FE4DAC" w14:paraId="5CB675E3" w14:textId="77777777">
        <w:trPr>
          <w:trHeight w:val="7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6914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EAC6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84D8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748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60D60678" w14:textId="77777777">
        <w:trPr>
          <w:trHeight w:val="94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57269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0408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713C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EBD4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55AEDAFE" w14:textId="7777777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D5D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1E41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5032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6AEC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1E191DBD" w14:textId="77777777">
        <w:trPr>
          <w:trHeight w:val="61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41479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367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7CD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B7C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0F0CCE59" w14:textId="77777777">
        <w:trPr>
          <w:trHeight w:val="907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69F65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C752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88A1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B49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1E3D27B7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4E31A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542E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4CBE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DB4E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217E0384" w14:textId="7777777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4BEF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C8FE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A8D2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2D05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71C69C43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9AB9A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2C2E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B6A8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B9E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FE4DAC" w14:paraId="4AE84803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5BDCF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97A0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9E7A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7DB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FE4DAC" w14:paraId="2888AB66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F718F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45F3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74A9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5B1F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FE4DAC" w14:paraId="7001AB5D" w14:textId="7777777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3A8E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0C89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D164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948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6EC64355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7EF12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48C0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C4F7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220F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FE4DAC" w14:paraId="4A4C039E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20253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057E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765C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7B1E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FE4DAC" w14:paraId="2CEB8B20" w14:textId="7777777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9671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6949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CF24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5B5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39C00B17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51135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07A3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F798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53F7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1F782508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763B76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9FF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A418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F8FF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37DF0041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167F1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5FB2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ECA8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D54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FE4DAC" w14:paraId="084580CF" w14:textId="77777777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950F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12F3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DE74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D5D8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47004484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B47A8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CA7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FFD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747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E4DAC" w14:paraId="436F1BD7" w14:textId="77777777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15EDB" w14:textId="77777777" w:rsidR="00FE4DAC" w:rsidRDefault="00FE4D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EEC4" w14:textId="77777777" w:rsidR="00FE4DAC" w:rsidRDefault="00A567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D51B" w14:textId="77777777" w:rsidR="00FE4DAC" w:rsidRDefault="00A567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490B" w14:textId="77777777" w:rsidR="00FE4DAC" w:rsidRDefault="00A5673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188BCFB7" w14:textId="77777777" w:rsidR="00FE4DAC" w:rsidRDefault="00A56738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备注：</w:t>
      </w:r>
      <w:r>
        <w:rPr>
          <w:rFonts w:hint="eastAsia"/>
          <w:sz w:val="20"/>
          <w:szCs w:val="20"/>
        </w:rPr>
        <w:t>LO=</w:t>
      </w:r>
      <w:r>
        <w:rPr>
          <w:sz w:val="20"/>
          <w:szCs w:val="20"/>
        </w:rPr>
        <w:t>learning outcomes</w:t>
      </w:r>
      <w:r>
        <w:rPr>
          <w:rFonts w:hint="eastAsia"/>
          <w:sz w:val="20"/>
          <w:szCs w:val="20"/>
        </w:rPr>
        <w:t>（学习成果）</w:t>
      </w:r>
    </w:p>
    <w:p w14:paraId="46AC5355" w14:textId="77777777" w:rsidR="00FE4DAC" w:rsidRDefault="00FE4DAC"/>
    <w:p w14:paraId="5C05B207" w14:textId="77777777" w:rsidR="00FE4DAC" w:rsidRDefault="00A56738" w:rsidP="00107E48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>
        <w:rPr>
          <w:rFonts w:ascii="黑体" w:eastAsia="黑体" w:hAnsi="宋体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FE4DAC" w14:paraId="0A164CB0" w14:textId="77777777">
        <w:tc>
          <w:tcPr>
            <w:tcW w:w="535" w:type="dxa"/>
            <w:shd w:val="clear" w:color="auto" w:fill="auto"/>
          </w:tcPr>
          <w:p w14:paraId="618BA1B0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44C6D366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14:paraId="1AA8D091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55FC5A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14:paraId="52BEF2F1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7AF720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7257F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FE4DAC" w14:paraId="0F21720A" w14:textId="77777777">
        <w:trPr>
          <w:trHeight w:val="210"/>
        </w:trPr>
        <w:tc>
          <w:tcPr>
            <w:tcW w:w="535" w:type="dxa"/>
            <w:shd w:val="clear" w:color="auto" w:fill="auto"/>
            <w:vAlign w:val="center"/>
          </w:tcPr>
          <w:p w14:paraId="1488B45D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7BFEA5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LO112</w:t>
            </w:r>
          </w:p>
        </w:tc>
        <w:tc>
          <w:tcPr>
            <w:tcW w:w="2551" w:type="dxa"/>
            <w:shd w:val="clear" w:color="auto" w:fill="auto"/>
          </w:tcPr>
          <w:p w14:paraId="3EE4D5E2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能用书面或口头形式，阐释自己的观点，有效沟通。</w:t>
            </w:r>
          </w:p>
        </w:tc>
        <w:tc>
          <w:tcPr>
            <w:tcW w:w="2160" w:type="dxa"/>
            <w:shd w:val="clear" w:color="auto" w:fill="auto"/>
          </w:tcPr>
          <w:p w14:paraId="6BEE260D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讲课与训练结合</w:t>
            </w:r>
          </w:p>
        </w:tc>
        <w:tc>
          <w:tcPr>
            <w:tcW w:w="1276" w:type="dxa"/>
            <w:shd w:val="clear" w:color="auto" w:fill="auto"/>
          </w:tcPr>
          <w:p w14:paraId="2A36B098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提问测试</w:t>
            </w:r>
          </w:p>
        </w:tc>
      </w:tr>
      <w:tr w:rsidR="00FE4DAC" w14:paraId="3132A2C4" w14:textId="77777777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1120B3AA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E9945EB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91C14F3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60" w:type="dxa"/>
            <w:shd w:val="clear" w:color="auto" w:fill="auto"/>
          </w:tcPr>
          <w:p w14:paraId="555C7A2E" w14:textId="77777777" w:rsidR="00FE4DAC" w:rsidRDefault="00A56738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1.帮助学生课前确认每章节的学习目标，要求学生按照学习目标制定学习计划。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7C810A0" w14:textId="77777777" w:rsidR="00FE4DAC" w:rsidRDefault="00A56738">
            <w:pPr>
              <w:snapToGrid w:val="0"/>
              <w:spacing w:line="288" w:lineRule="auto"/>
              <w:jc w:val="center"/>
              <w:rPr>
                <w:rFonts w:ascii="黑体" w:eastAsia="仿宋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课堂练习并测试</w:t>
            </w:r>
          </w:p>
        </w:tc>
      </w:tr>
      <w:tr w:rsidR="00FE4DAC" w14:paraId="74510918" w14:textId="77777777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14:paraId="7E9B0E78" w14:textId="77777777" w:rsidR="00FE4DAC" w:rsidRDefault="00FE4DAC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D87068F" w14:textId="77777777" w:rsidR="00FE4DAC" w:rsidRDefault="00FE4DAC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0136441" w14:textId="77777777" w:rsidR="00FE4DAC" w:rsidRDefault="00FE4DAC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2F9F651" w14:textId="77777777" w:rsidR="00FE4DAC" w:rsidRDefault="00A56738">
            <w:pPr>
              <w:snapToGrid w:val="0"/>
              <w:spacing w:line="288" w:lineRule="auto"/>
              <w:jc w:val="left"/>
              <w:rPr>
                <w:rFonts w:ascii="黑体" w:eastAsia="仿宋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2.掌握日文输入，键盘使用方法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6B6010" w14:textId="77777777" w:rsidR="00FE4DAC" w:rsidRDefault="00FE4DA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FE4DAC" w14:paraId="4674B86E" w14:textId="77777777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14:paraId="63D6E244" w14:textId="77777777" w:rsidR="00FE4DAC" w:rsidRDefault="00A56738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5B330FB" w14:textId="77777777" w:rsidR="00FE4DAC" w:rsidRDefault="00A56738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6AE4B4" w14:textId="77777777" w:rsidR="00FE4DAC" w:rsidRDefault="00A56738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2160" w:type="dxa"/>
            <w:shd w:val="clear" w:color="auto" w:fill="auto"/>
          </w:tcPr>
          <w:p w14:paraId="4DD486DC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能够听懂日文授课，能够根据老师指令，做出相应的计算机操作，并能用日文回答教师提问。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68BF9" w14:textId="77777777" w:rsidR="00FE4DAC" w:rsidRDefault="00A56738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课堂练习并测试</w:t>
            </w:r>
          </w:p>
        </w:tc>
      </w:tr>
      <w:tr w:rsidR="00FE4DAC" w14:paraId="420CF284" w14:textId="77777777">
        <w:trPr>
          <w:trHeight w:val="804"/>
        </w:trPr>
        <w:tc>
          <w:tcPr>
            <w:tcW w:w="535" w:type="dxa"/>
            <w:shd w:val="clear" w:color="auto" w:fill="auto"/>
            <w:vAlign w:val="center"/>
          </w:tcPr>
          <w:p w14:paraId="06D4403C" w14:textId="77777777" w:rsidR="00FE4DAC" w:rsidRDefault="00A56738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B10355" w14:textId="77777777" w:rsidR="00FE4DAC" w:rsidRDefault="00A56738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D99CEE" w14:textId="77777777" w:rsidR="00FE4DAC" w:rsidRDefault="00A56738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能够掌握日文计算机操作技术，并能够充分利用网络搜集日文相关学习资料。</w:t>
            </w:r>
          </w:p>
        </w:tc>
        <w:tc>
          <w:tcPr>
            <w:tcW w:w="2160" w:type="dxa"/>
            <w:shd w:val="clear" w:color="auto" w:fill="auto"/>
          </w:tcPr>
          <w:p w14:paraId="43665A7C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详细讲解日文操作系统及在网络上如何搜集相关资料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AA22FC" w14:textId="77777777" w:rsidR="00FE4DAC" w:rsidRDefault="00A56738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课堂练习并测试</w:t>
            </w:r>
          </w:p>
        </w:tc>
      </w:tr>
      <w:tr w:rsidR="00FE4DAC" w14:paraId="113FCF6E" w14:textId="77777777">
        <w:tc>
          <w:tcPr>
            <w:tcW w:w="535" w:type="dxa"/>
            <w:shd w:val="clear" w:color="auto" w:fill="auto"/>
            <w:vAlign w:val="center"/>
          </w:tcPr>
          <w:p w14:paraId="05C08B0C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A2FDB6" w14:textId="77777777" w:rsidR="00FE4DAC" w:rsidRDefault="00A56738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EC0B5A" w14:textId="77777777" w:rsidR="00FE4DAC" w:rsidRDefault="00A56738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2160" w:type="dxa"/>
            <w:shd w:val="clear" w:color="auto" w:fill="auto"/>
          </w:tcPr>
          <w:p w14:paraId="7B7C6C89" w14:textId="77777777" w:rsidR="00FE4DAC" w:rsidRDefault="00A56738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能够掌握运用Word，Excel，PowerPoint制作日文文档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CB2E3" w14:textId="77777777" w:rsidR="00FE4DAC" w:rsidRDefault="00A5673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课堂检查</w:t>
            </w:r>
          </w:p>
          <w:p w14:paraId="524796B0" w14:textId="77777777" w:rsidR="00FE4DAC" w:rsidRDefault="00A5673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课堂提问</w:t>
            </w:r>
          </w:p>
          <w:p w14:paraId="1F6CD141" w14:textId="77777777" w:rsidR="00FE4DAC" w:rsidRDefault="00A5673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笔头作业</w:t>
            </w:r>
          </w:p>
          <w:p w14:paraId="2CA472FF" w14:textId="77777777" w:rsidR="00FE4DAC" w:rsidRDefault="00A5673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口头作业</w:t>
            </w:r>
          </w:p>
          <w:p w14:paraId="3BDC65F2" w14:textId="77777777" w:rsidR="00FE4DAC" w:rsidRDefault="00A56738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小测验</w:t>
            </w:r>
          </w:p>
        </w:tc>
      </w:tr>
    </w:tbl>
    <w:p w14:paraId="5805729F" w14:textId="77777777" w:rsidR="00FE4DAC" w:rsidRDefault="00FE4DAC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640B186C" w14:textId="77777777" w:rsidR="00FE4DAC" w:rsidRDefault="00A56738" w:rsidP="00107E4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18B4DF33" w14:textId="77777777" w:rsidR="00FE4DAC" w:rsidRDefault="00A56738">
      <w:pPr>
        <w:spacing w:line="360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本学期内容主要为</w:t>
      </w:r>
    </w:p>
    <w:p w14:paraId="6DE35395" w14:textId="77777777" w:rsidR="00FE4DAC" w:rsidRDefault="00A56738">
      <w:pPr>
        <w:spacing w:line="360" w:lineRule="auto"/>
        <w:ind w:firstLineChars="200" w:firstLine="400"/>
        <w:rPr>
          <w:bCs/>
          <w:sz w:val="20"/>
          <w:szCs w:val="20"/>
          <w:lang w:eastAsia="ja-JP"/>
        </w:rPr>
      </w:pPr>
      <w:r>
        <w:rPr>
          <w:rFonts w:hint="eastAsia"/>
          <w:bCs/>
          <w:sz w:val="20"/>
          <w:szCs w:val="20"/>
          <w:lang w:eastAsia="ja-JP"/>
        </w:rPr>
        <w:t>第</w:t>
      </w:r>
      <w:r>
        <w:rPr>
          <w:rFonts w:hint="eastAsia"/>
          <w:bCs/>
          <w:sz w:val="20"/>
          <w:szCs w:val="20"/>
          <w:lang w:eastAsia="ja-JP"/>
        </w:rPr>
        <w:t>8</w:t>
      </w:r>
      <w:r>
        <w:rPr>
          <w:rFonts w:hint="eastAsia"/>
          <w:bCs/>
          <w:sz w:val="20"/>
          <w:szCs w:val="20"/>
          <w:lang w:eastAsia="ja-JP"/>
        </w:rPr>
        <w:t>课就職活動，第</w:t>
      </w:r>
      <w:r>
        <w:rPr>
          <w:rFonts w:hint="eastAsia"/>
          <w:bCs/>
          <w:sz w:val="20"/>
          <w:szCs w:val="20"/>
          <w:lang w:eastAsia="ja-JP"/>
        </w:rPr>
        <w:t>10</w:t>
      </w:r>
      <w:r>
        <w:rPr>
          <w:rFonts w:hint="eastAsia"/>
          <w:bCs/>
          <w:sz w:val="20"/>
          <w:szCs w:val="20"/>
          <w:lang w:eastAsia="ja-JP"/>
        </w:rPr>
        <w:t>课履歴書の書き方，第</w:t>
      </w:r>
      <w:r>
        <w:rPr>
          <w:rFonts w:hint="eastAsia"/>
          <w:bCs/>
          <w:sz w:val="20"/>
          <w:szCs w:val="20"/>
          <w:lang w:eastAsia="ja-JP"/>
        </w:rPr>
        <w:t>12</w:t>
      </w:r>
      <w:r>
        <w:rPr>
          <w:rFonts w:hint="eastAsia"/>
          <w:bCs/>
          <w:sz w:val="20"/>
          <w:szCs w:val="20"/>
          <w:lang w:eastAsia="ja-JP"/>
        </w:rPr>
        <w:t>课</w:t>
      </w:r>
      <w:r>
        <w:rPr>
          <w:rFonts w:hint="eastAsia"/>
          <w:bCs/>
          <w:sz w:val="20"/>
          <w:szCs w:val="20"/>
          <w:lang w:eastAsia="ja-JP"/>
        </w:rPr>
        <w:t>E</w:t>
      </w:r>
      <w:r>
        <w:rPr>
          <w:rFonts w:hint="eastAsia"/>
          <w:bCs/>
          <w:sz w:val="20"/>
          <w:szCs w:val="20"/>
          <w:lang w:eastAsia="ja-JP"/>
        </w:rPr>
        <w:t>メールのウイルス対策，第</w:t>
      </w:r>
      <w:r>
        <w:rPr>
          <w:rFonts w:hint="eastAsia"/>
          <w:bCs/>
          <w:sz w:val="20"/>
          <w:szCs w:val="20"/>
          <w:lang w:eastAsia="ja-JP"/>
        </w:rPr>
        <w:t>14</w:t>
      </w:r>
      <w:r>
        <w:rPr>
          <w:rFonts w:hint="eastAsia"/>
          <w:bCs/>
          <w:sz w:val="20"/>
          <w:szCs w:val="20"/>
          <w:lang w:eastAsia="ja-JP"/>
        </w:rPr>
        <w:t>课新入社員向けの案内，第</w:t>
      </w:r>
      <w:r>
        <w:rPr>
          <w:rFonts w:hint="eastAsia"/>
          <w:bCs/>
          <w:sz w:val="20"/>
          <w:szCs w:val="20"/>
          <w:lang w:eastAsia="ja-JP"/>
        </w:rPr>
        <w:t>15</w:t>
      </w:r>
      <w:r>
        <w:rPr>
          <w:rFonts w:hint="eastAsia"/>
          <w:bCs/>
          <w:sz w:val="20"/>
          <w:szCs w:val="20"/>
          <w:lang w:eastAsia="ja-JP"/>
        </w:rPr>
        <w:t>课会議に参加するときの心得，第</w:t>
      </w:r>
      <w:r>
        <w:rPr>
          <w:rFonts w:hint="eastAsia"/>
          <w:bCs/>
          <w:sz w:val="20"/>
          <w:szCs w:val="20"/>
          <w:lang w:eastAsia="ja-JP"/>
        </w:rPr>
        <w:t>16</w:t>
      </w:r>
      <w:r>
        <w:rPr>
          <w:rFonts w:hint="eastAsia"/>
          <w:bCs/>
          <w:sz w:val="20"/>
          <w:szCs w:val="20"/>
          <w:lang w:eastAsia="ja-JP"/>
        </w:rPr>
        <w:t>课情報化，第</w:t>
      </w:r>
      <w:r>
        <w:rPr>
          <w:rFonts w:hint="eastAsia"/>
          <w:bCs/>
          <w:sz w:val="20"/>
          <w:szCs w:val="20"/>
          <w:lang w:eastAsia="ja-JP"/>
        </w:rPr>
        <w:t>17</w:t>
      </w:r>
      <w:r>
        <w:rPr>
          <w:rFonts w:hint="eastAsia"/>
          <w:bCs/>
          <w:sz w:val="20"/>
          <w:szCs w:val="20"/>
          <w:lang w:eastAsia="ja-JP"/>
        </w:rPr>
        <w:t>课コンピューターとプライバシー，第</w:t>
      </w:r>
      <w:r>
        <w:rPr>
          <w:rFonts w:hint="eastAsia"/>
          <w:bCs/>
          <w:sz w:val="20"/>
          <w:szCs w:val="20"/>
          <w:lang w:eastAsia="ja-JP"/>
        </w:rPr>
        <w:t>18</w:t>
      </w:r>
      <w:r>
        <w:rPr>
          <w:rFonts w:hint="eastAsia"/>
          <w:bCs/>
          <w:sz w:val="20"/>
          <w:szCs w:val="20"/>
          <w:lang w:eastAsia="ja-JP"/>
        </w:rPr>
        <w:t>课ソフトウェアとハードウェア，第</w:t>
      </w:r>
      <w:r>
        <w:rPr>
          <w:rFonts w:hint="eastAsia"/>
          <w:bCs/>
          <w:sz w:val="20"/>
          <w:szCs w:val="20"/>
          <w:lang w:eastAsia="ja-JP"/>
        </w:rPr>
        <w:t>19</w:t>
      </w:r>
      <w:r>
        <w:rPr>
          <w:rFonts w:hint="eastAsia"/>
          <w:bCs/>
          <w:sz w:val="20"/>
          <w:szCs w:val="20"/>
          <w:lang w:eastAsia="ja-JP"/>
        </w:rPr>
        <w:t>课セキュリティ対策，第</w:t>
      </w:r>
      <w:r>
        <w:rPr>
          <w:rFonts w:hint="eastAsia"/>
          <w:bCs/>
          <w:sz w:val="20"/>
          <w:szCs w:val="20"/>
          <w:lang w:eastAsia="ja-JP"/>
        </w:rPr>
        <w:t>20</w:t>
      </w:r>
      <w:r>
        <w:rPr>
          <w:rFonts w:hint="eastAsia"/>
          <w:bCs/>
          <w:sz w:val="20"/>
          <w:szCs w:val="20"/>
          <w:lang w:eastAsia="ja-JP"/>
        </w:rPr>
        <w:t>课ブロードバンドとユビキタスを実現，第</w:t>
      </w:r>
      <w:r>
        <w:rPr>
          <w:rFonts w:hint="eastAsia"/>
          <w:bCs/>
          <w:sz w:val="20"/>
          <w:szCs w:val="20"/>
          <w:lang w:eastAsia="ja-JP"/>
        </w:rPr>
        <w:t>21</w:t>
      </w:r>
      <w:r>
        <w:rPr>
          <w:rFonts w:hint="eastAsia"/>
          <w:bCs/>
          <w:sz w:val="20"/>
          <w:szCs w:val="20"/>
          <w:lang w:eastAsia="ja-JP"/>
        </w:rPr>
        <w:t>课インターネット，第</w:t>
      </w:r>
      <w:r>
        <w:rPr>
          <w:rFonts w:hint="eastAsia"/>
          <w:bCs/>
          <w:sz w:val="20"/>
          <w:szCs w:val="20"/>
          <w:lang w:eastAsia="ja-JP"/>
        </w:rPr>
        <w:t>22</w:t>
      </w:r>
      <w:r>
        <w:rPr>
          <w:rFonts w:hint="eastAsia"/>
          <w:bCs/>
          <w:sz w:val="20"/>
          <w:szCs w:val="20"/>
          <w:lang w:eastAsia="ja-JP"/>
        </w:rPr>
        <w:t>课メール，第</w:t>
      </w:r>
      <w:r>
        <w:rPr>
          <w:rFonts w:hint="eastAsia"/>
          <w:bCs/>
          <w:sz w:val="20"/>
          <w:szCs w:val="20"/>
          <w:lang w:eastAsia="ja-JP"/>
        </w:rPr>
        <w:t>23</w:t>
      </w:r>
      <w:r>
        <w:rPr>
          <w:rFonts w:hint="eastAsia"/>
          <w:bCs/>
          <w:sz w:val="20"/>
          <w:szCs w:val="20"/>
          <w:lang w:eastAsia="ja-JP"/>
        </w:rPr>
        <w:t>课面接，第</w:t>
      </w:r>
      <w:r>
        <w:rPr>
          <w:rFonts w:hint="eastAsia"/>
          <w:bCs/>
          <w:sz w:val="20"/>
          <w:szCs w:val="20"/>
          <w:lang w:eastAsia="ja-JP"/>
        </w:rPr>
        <w:t>24</w:t>
      </w:r>
      <w:r>
        <w:rPr>
          <w:rFonts w:hint="eastAsia"/>
          <w:bCs/>
          <w:sz w:val="20"/>
          <w:szCs w:val="20"/>
          <w:lang w:eastAsia="ja-JP"/>
        </w:rPr>
        <w:t>课電話をかける，第</w:t>
      </w:r>
      <w:r>
        <w:rPr>
          <w:rFonts w:hint="eastAsia"/>
          <w:bCs/>
          <w:sz w:val="20"/>
          <w:szCs w:val="20"/>
          <w:lang w:eastAsia="ja-JP"/>
        </w:rPr>
        <w:t>25</w:t>
      </w:r>
      <w:r>
        <w:rPr>
          <w:rFonts w:hint="eastAsia"/>
          <w:bCs/>
          <w:sz w:val="20"/>
          <w:szCs w:val="20"/>
          <w:lang w:eastAsia="ja-JP"/>
        </w:rPr>
        <w:t>课手紙。</w:t>
      </w:r>
    </w:p>
    <w:p w14:paraId="450A73D7" w14:textId="77777777" w:rsidR="00FE4DAC" w:rsidRDefault="00A56738">
      <w:pPr>
        <w:spacing w:line="360" w:lineRule="auto"/>
        <w:ind w:firstLineChars="200" w:firstLine="400"/>
        <w:rPr>
          <w:rFonts w:ascii="宋体" w:eastAsia="宋体" w:hAnsi="宋体" w:cs="宋体"/>
          <w:bCs/>
          <w:sz w:val="20"/>
          <w:szCs w:val="20"/>
        </w:rPr>
      </w:pPr>
      <w:r>
        <w:rPr>
          <w:rFonts w:ascii="宋体" w:eastAsia="宋体" w:hAnsi="宋体" w:cs="宋体" w:hint="eastAsia"/>
          <w:bCs/>
          <w:sz w:val="20"/>
          <w:szCs w:val="20"/>
        </w:rPr>
        <w:t>每周2个学时，总共16周32学时。根据教材的内容重点，第8,10,12课为找工作的前期准备教学，主要用来教授学生如何参加求职活动，写履历书以及回邮件；第14课为入职之后作为新员工的注意事项；第15-20课为工作中对于计算机的应用；第21-25课为实战演练。</w:t>
      </w:r>
    </w:p>
    <w:p w14:paraId="3D0ACA8F" w14:textId="77777777" w:rsidR="00FE4DAC" w:rsidRDefault="00A56738">
      <w:pPr>
        <w:ind w:firstLineChars="150" w:firstLine="3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因此按照规定课时进行合理分配，基本授课内容与课时分配，如下所示按照教学进度展开。</w:t>
      </w:r>
    </w:p>
    <w:p w14:paraId="6209A66A" w14:textId="77777777" w:rsidR="00FE4DAC" w:rsidRDefault="00FE4DAC">
      <w:pPr>
        <w:spacing w:line="360" w:lineRule="auto"/>
        <w:ind w:firstLineChars="200" w:firstLine="400"/>
        <w:rPr>
          <w:bCs/>
          <w:sz w:val="20"/>
          <w:szCs w:val="20"/>
        </w:rPr>
      </w:pPr>
    </w:p>
    <w:tbl>
      <w:tblPr>
        <w:tblpPr w:leftFromText="180" w:rightFromText="180" w:vertAnchor="text" w:horzAnchor="page" w:tblpX="222" w:tblpY="1273"/>
        <w:tblOverlap w:val="never"/>
        <w:tblW w:w="10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677"/>
        <w:gridCol w:w="1609"/>
        <w:gridCol w:w="2304"/>
        <w:gridCol w:w="2373"/>
        <w:gridCol w:w="2373"/>
      </w:tblGrid>
      <w:tr w:rsidR="00FE4DAC" w14:paraId="608D017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221E0" w14:textId="77777777" w:rsidR="00FE4DAC" w:rsidRDefault="00A567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单元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A6166" w14:textId="77777777" w:rsidR="00FE4DAC" w:rsidRDefault="00A567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内容构成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7436C" w14:textId="77777777" w:rsidR="00FE4DAC" w:rsidRDefault="00A567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课时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25701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 w14:paraId="3050BA39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4F619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1EB4E" w14:textId="77777777" w:rsidR="00FE4DAC" w:rsidRDefault="00A56738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FE4DAC" w14:paraId="1869027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D8B32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1BEA7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第8课</w:t>
            </w:r>
            <w:r>
              <w:rPr>
                <w:rFonts w:ascii="宋体" w:eastAsia="MS Mincho" w:hAnsi="宋体" w:hint="eastAsia"/>
                <w:lang w:eastAsia="ja-JP"/>
              </w:rPr>
              <w:t>就職活動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BDD11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CAB33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B064B8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2614D298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使学生明白在求职过程中，如何看懂招聘信息；</w:t>
            </w:r>
          </w:p>
          <w:p w14:paraId="07DFDABA" w14:textId="77777777" w:rsidR="00FE4DAC" w:rsidRDefault="00A56738">
            <w:pPr>
              <w:adjustRightInd w:val="0"/>
              <w:snapToGrid w:val="0"/>
              <w:ind w:right="-5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6CC51" w14:textId="77777777" w:rsidR="00FE4DAC" w:rsidRDefault="00A56738">
            <w:pPr>
              <w:jc w:val="center"/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18593A5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3EB1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ED881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第10课</w:t>
            </w:r>
            <w:r>
              <w:rPr>
                <w:rFonts w:ascii="宋体" w:eastAsia="MS Mincho" w:hAnsi="宋体" w:hint="eastAsia"/>
                <w:lang w:eastAsia="ja-JP"/>
              </w:rPr>
              <w:t>履歴書の書き方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649C4B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C8B0A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FED567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1A4D90EF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使学生明白并掌握如何写履历书</w:t>
            </w:r>
          </w:p>
          <w:p w14:paraId="2CBDE35D" w14:textId="77777777" w:rsidR="00FE4DAC" w:rsidRDefault="00A5673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825A7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65EB62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81DC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2B5BB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第12课</w:t>
            </w:r>
            <w:r>
              <w:rPr>
                <w:rFonts w:ascii="宋体" w:eastAsia="MS Mincho" w:hAnsi="宋体" w:hint="eastAsia"/>
                <w:lang w:eastAsia="ja-JP"/>
              </w:rPr>
              <w:t>E</w:t>
            </w:r>
            <w:r>
              <w:rPr>
                <w:rFonts w:ascii="宋体" w:eastAsia="MS Mincho" w:hAnsi="宋体" w:hint="eastAsia"/>
                <w:lang w:eastAsia="ja-JP"/>
              </w:rPr>
              <w:t>メールのウイルス対策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A2947C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732D0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52045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7F43AE36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使学生明白并掌握如何防范邮件病毒</w:t>
            </w:r>
          </w:p>
          <w:p w14:paraId="627F41D4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lastRenderedPageBreak/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D57BA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能够熟练掌握并运用课后文法，文型。理解并能背诵单词。</w:t>
            </w:r>
          </w:p>
        </w:tc>
      </w:tr>
      <w:tr w:rsidR="00FE4DAC" w14:paraId="3969F5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01A27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80A4E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第14课</w:t>
            </w:r>
            <w:r>
              <w:rPr>
                <w:rFonts w:ascii="宋体" w:eastAsia="MS Mincho" w:hAnsi="宋体" w:hint="eastAsia"/>
                <w:lang w:eastAsia="ja-JP"/>
              </w:rPr>
              <w:t>新入社員向けの案内</w:t>
            </w:r>
          </w:p>
          <w:p w14:paraId="07D03EC3" w14:textId="77777777" w:rsidR="00FE4DAC" w:rsidRDefault="00A5673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过程性考试一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046C05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0E9F6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C5CA8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064B6E27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使学生明白并掌握新入职员工注意事项</w:t>
            </w:r>
          </w:p>
          <w:p w14:paraId="16CD8ED5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D51DA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6DD456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FCF83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89A58" w14:textId="77777777" w:rsidR="00FE4DAC" w:rsidRDefault="00A56738">
            <w:pPr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ja-JP"/>
              </w:rPr>
              <w:t>第15课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t>会議に参加するときの心得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6264B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37DCB1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A5D25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54745564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使学生明白并掌握如何参加会议并做好记录</w:t>
            </w:r>
          </w:p>
          <w:p w14:paraId="0DFCCE66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86D634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0A1AF7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0864D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CF258" w14:textId="77777777" w:rsidR="00FE4DAC" w:rsidRDefault="00A56738">
            <w:pPr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第16课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t>情報化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E9E08C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585F1C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457F93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653C1267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使学生明白并掌握如何搜集信息；</w:t>
            </w:r>
          </w:p>
          <w:p w14:paraId="4C9AD7C1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3D4E3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6E8416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7B821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FAF97" w14:textId="77777777" w:rsidR="00FE4DAC" w:rsidRDefault="00A56738">
            <w:pPr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ja-JP"/>
              </w:rPr>
              <w:t>第17课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t>コンピューターとプライバシー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01962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AA32A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23E93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2BC76FB6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使学生明白并了解网络与个人隐私；</w:t>
            </w:r>
          </w:p>
          <w:p w14:paraId="1D155895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F42033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118E56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89B03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0F99D5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第18课</w:t>
            </w:r>
            <w:r>
              <w:rPr>
                <w:rFonts w:ascii="宋体" w:eastAsia="MS Mincho" w:hAnsi="宋体" w:hint="eastAsia"/>
                <w:lang w:eastAsia="ja-JP"/>
              </w:rPr>
              <w:t>ソフトウェアとハードウェア</w:t>
            </w:r>
          </w:p>
          <w:p w14:paraId="558D4EC1" w14:textId="77777777" w:rsidR="00FE4DAC" w:rsidRDefault="00A5673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过程性考试二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131BCE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1E7192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F7CFAB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04E6C6F7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使学生明白并掌握计算机软硬件区分；</w:t>
            </w:r>
          </w:p>
          <w:p w14:paraId="246B9E51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A53FD3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1615601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B0AFC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11C06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第19课</w:t>
            </w:r>
            <w:r>
              <w:rPr>
                <w:rFonts w:ascii="宋体" w:eastAsia="MS Mincho" w:hAnsi="宋体" w:hint="eastAsia"/>
                <w:lang w:eastAsia="ja-JP"/>
              </w:rPr>
              <w:t>セキュリティ対策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9CC7AD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52C38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9E07D5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459F45A7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使学生明白并掌握计算机网络安全对策</w:t>
            </w:r>
          </w:p>
          <w:p w14:paraId="0A3FF841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38E42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22C37F4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4B563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F7F0B" w14:textId="77777777" w:rsidR="00FE4DAC" w:rsidRDefault="00A56738">
            <w:pPr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ja-JP"/>
              </w:rPr>
              <w:t>第20课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t>ブロ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lastRenderedPageBreak/>
              <w:t>ードバンドとユビキタスを実現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987EF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0CBD7" w14:textId="77777777" w:rsidR="00FE4DAC" w:rsidRDefault="00A567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单词背诵，掌握应用文</w:t>
            </w:r>
            <w:r>
              <w:rPr>
                <w:rFonts w:ascii="宋体" w:hAnsi="宋体" w:hint="eastAsia"/>
              </w:rPr>
              <w:lastRenderedPageBreak/>
              <w:t>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38E639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lastRenderedPageBreak/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18E500EF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lastRenderedPageBreak/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使学生明白并掌握宽带及网络技术的发展史；</w:t>
            </w:r>
          </w:p>
          <w:p w14:paraId="24619DB4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EBC3CD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能够熟练掌握并运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用课后文法，文型。理解并能背诵单词。</w:t>
            </w:r>
          </w:p>
        </w:tc>
      </w:tr>
      <w:tr w:rsidR="00FE4DAC" w14:paraId="0E302A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62DD8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497EA7" w14:textId="77777777" w:rsidR="00FE4DAC" w:rsidRDefault="00A56738">
            <w:pPr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第21课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t>インターネット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C9594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52F821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5C7A8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2BC949D1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使学生明白并掌握互联网</w:t>
            </w:r>
          </w:p>
          <w:p w14:paraId="6421A78C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590C7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30E8668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046A3" w14:textId="77777777" w:rsidR="00FE4DAC" w:rsidRDefault="00A567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32C012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第22课</w:t>
            </w:r>
            <w:r>
              <w:rPr>
                <w:rFonts w:ascii="宋体" w:eastAsia="MS Mincho" w:hAnsi="宋体" w:hint="eastAsia"/>
                <w:lang w:eastAsia="ja-JP"/>
              </w:rPr>
              <w:t>メール</w:t>
            </w:r>
          </w:p>
          <w:p w14:paraId="4AFF38BF" w14:textId="77777777" w:rsidR="00FE4DAC" w:rsidRDefault="00A56738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过程性考试三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30D8CB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F9C2AE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E6C5E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1E804637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使学生明白并掌握如何书写邮件</w:t>
            </w:r>
          </w:p>
          <w:p w14:paraId="3A126D52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8A53F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6575AD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1768C" w14:textId="77777777" w:rsidR="00FE4DAC" w:rsidRDefault="00A567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1DB339" w14:textId="77777777" w:rsidR="00FE4DAC" w:rsidRDefault="00A56738">
            <w:pPr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eastAsia="MS Mincho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MS Mincho" w:hAnsi="宋体" w:cs="Times New Roman" w:hint="eastAsia"/>
                <w:sz w:val="24"/>
                <w:szCs w:val="24"/>
              </w:rPr>
              <w:t>23</w:t>
            </w:r>
            <w:r>
              <w:rPr>
                <w:rFonts w:ascii="宋体" w:eastAsia="MS Mincho" w:hAnsi="宋体" w:cs="Times New Roman" w:hint="eastAsia"/>
                <w:sz w:val="24"/>
                <w:szCs w:val="24"/>
              </w:rPr>
              <w:t>课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t>面接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716DCB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DE7A8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CC285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7ABF1B6A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使学生明白并掌握如何进行面试</w:t>
            </w:r>
          </w:p>
          <w:p w14:paraId="108BAD11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B2CE2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3B032C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AE179" w14:textId="77777777" w:rsidR="00FE4DAC" w:rsidRDefault="00A567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8C59B" w14:textId="77777777" w:rsidR="00FE4DAC" w:rsidRDefault="00A56738">
            <w:pPr>
              <w:rPr>
                <w:rFonts w:ascii="宋体" w:eastAsia="MS Mincho" w:hAnsi="宋体" w:cs="Times New Roman"/>
                <w:sz w:val="24"/>
                <w:szCs w:val="24"/>
                <w:lang w:eastAsia="ja-JP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第24课</w:t>
            </w:r>
            <w:r>
              <w:rPr>
                <w:rFonts w:ascii="宋体" w:eastAsia="MS Mincho" w:hAnsi="宋体" w:cs="Times New Roman" w:hint="eastAsia"/>
                <w:sz w:val="24"/>
                <w:szCs w:val="24"/>
                <w:lang w:eastAsia="ja-JP"/>
              </w:rPr>
              <w:t>電話をかける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1C5D1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CEBC18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129E09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7145BDBF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使学生明白并掌握打商务电话；</w:t>
            </w:r>
          </w:p>
          <w:p w14:paraId="1B8D399B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7B478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5FD7E7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25FE4" w14:textId="77777777" w:rsidR="00FE4DAC" w:rsidRDefault="00A567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56161" w14:textId="77777777" w:rsidR="00FE4DAC" w:rsidRDefault="00A56738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第25课</w:t>
            </w:r>
            <w:r>
              <w:rPr>
                <w:rFonts w:ascii="宋体" w:eastAsia="MS Mincho" w:hAnsi="宋体" w:hint="eastAsia"/>
                <w:lang w:eastAsia="ja-JP"/>
              </w:rPr>
              <w:t>手紙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59EE1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3CF302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单词背诵，掌握应用文法文型，理解例文，本文内容，课后练习和讨论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436255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1.</w:t>
            </w:r>
            <w:r>
              <w:rPr>
                <w:rFonts w:ascii="仿宋_GB2312" w:hAnsi="宋体" w:hint="eastAsia"/>
                <w:bCs/>
                <w:szCs w:val="21"/>
              </w:rPr>
              <w:t>教授本课文法文型，并能熟练运用；</w:t>
            </w:r>
          </w:p>
          <w:p w14:paraId="3F1FF8BF" w14:textId="77777777" w:rsidR="00FE4DAC" w:rsidRDefault="00A56738">
            <w:pPr>
              <w:adjustRightInd w:val="0"/>
              <w:snapToGrid w:val="0"/>
              <w:ind w:right="-50"/>
              <w:rPr>
                <w:rFonts w:ascii="仿宋_GB2312" w:hAnsi="宋体"/>
                <w:bCs/>
                <w:szCs w:val="21"/>
              </w:rPr>
            </w:pPr>
            <w:r>
              <w:rPr>
                <w:rFonts w:ascii="仿宋_GB2312" w:hAnsi="宋体" w:hint="eastAsia"/>
                <w:bCs/>
                <w:szCs w:val="21"/>
              </w:rPr>
              <w:t>2.</w:t>
            </w:r>
            <w:r>
              <w:rPr>
                <w:rFonts w:ascii="仿宋_GB2312" w:hAnsi="宋体" w:hint="eastAsia"/>
                <w:bCs/>
                <w:szCs w:val="21"/>
              </w:rPr>
              <w:t>使学生明白并掌握如何写信；</w:t>
            </w:r>
          </w:p>
          <w:p w14:paraId="4896951F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bCs/>
                <w:szCs w:val="21"/>
              </w:rPr>
              <w:t>3.</w:t>
            </w:r>
            <w:r>
              <w:rPr>
                <w:rFonts w:ascii="仿宋_GB2312" w:hAnsi="宋体" w:hint="eastAsia"/>
                <w:bCs/>
                <w:szCs w:val="21"/>
              </w:rPr>
              <w:t>锻炼学生日常实践能力，是课堂所学运用到考试和实践当中。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E3A904" w14:textId="77777777" w:rsidR="00FE4DAC" w:rsidRDefault="00A56738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能够熟练掌握并运用课后文法，文型。理解并能背诵单词。</w:t>
            </w:r>
          </w:p>
        </w:tc>
      </w:tr>
      <w:tr w:rsidR="00FE4DAC" w14:paraId="68220E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1AC46" w14:textId="77777777" w:rsidR="00FE4DAC" w:rsidRDefault="00A567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9AF43E" w14:textId="77777777" w:rsidR="00FE4DAC" w:rsidRDefault="00A5673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复习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9896E9" w14:textId="77777777" w:rsidR="00FE4DAC" w:rsidRDefault="00A5673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23ED0" w14:textId="77777777" w:rsidR="00FE4DAC" w:rsidRDefault="00A56738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复习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0870E" w14:textId="77777777" w:rsidR="00FE4DAC" w:rsidRDefault="00FE4D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9A0798" w14:textId="77777777" w:rsidR="00FE4DAC" w:rsidRDefault="00FE4DA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7D8340D9" w14:textId="77777777" w:rsidR="00FE4DAC" w:rsidRDefault="00FE4DAC">
      <w:pPr>
        <w:ind w:firstLineChars="150" w:firstLine="300"/>
        <w:rPr>
          <w:bCs/>
          <w:sz w:val="20"/>
          <w:szCs w:val="20"/>
        </w:rPr>
      </w:pPr>
    </w:p>
    <w:p w14:paraId="2F5BC363" w14:textId="77777777" w:rsidR="00FE4DAC" w:rsidRDefault="00FE4DA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E637EDC" w14:textId="77777777" w:rsidR="00FE4DAC" w:rsidRDefault="00FE4DA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A06AC37" w14:textId="77777777" w:rsidR="00FE4DAC" w:rsidRDefault="00FE4DA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6D09A234" w14:textId="77777777" w:rsidR="00FE4DAC" w:rsidRDefault="00FE4DAC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5A09835" w14:textId="77777777" w:rsidR="00FE4DAC" w:rsidRDefault="00A5673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40" w:tblpY="7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E4DAC" w14:paraId="79235C06" w14:textId="77777777">
        <w:tc>
          <w:tcPr>
            <w:tcW w:w="1809" w:type="dxa"/>
            <w:shd w:val="clear" w:color="auto" w:fill="auto"/>
          </w:tcPr>
          <w:p w14:paraId="1CFBF1B6" w14:textId="77777777" w:rsidR="00FE4DAC" w:rsidRDefault="00A56738" w:rsidP="00107E4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8749F66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D13BC15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FE4DAC" w14:paraId="4BA28A1B" w14:textId="77777777">
        <w:tc>
          <w:tcPr>
            <w:tcW w:w="1809" w:type="dxa"/>
            <w:shd w:val="clear" w:color="auto" w:fill="auto"/>
          </w:tcPr>
          <w:p w14:paraId="5C8E4FAF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A93D001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739F91A0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FE4DAC" w14:paraId="3035EC92" w14:textId="77777777">
        <w:tc>
          <w:tcPr>
            <w:tcW w:w="1809" w:type="dxa"/>
            <w:shd w:val="clear" w:color="auto" w:fill="auto"/>
          </w:tcPr>
          <w:p w14:paraId="359905B3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A7C8057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5545B0E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FE4DAC" w14:paraId="42427806" w14:textId="77777777">
        <w:tc>
          <w:tcPr>
            <w:tcW w:w="1809" w:type="dxa"/>
            <w:shd w:val="clear" w:color="auto" w:fill="auto"/>
          </w:tcPr>
          <w:p w14:paraId="1FC177A1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C17261E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7F1E2370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FE4DAC" w14:paraId="1733BE81" w14:textId="77777777">
        <w:tc>
          <w:tcPr>
            <w:tcW w:w="1809" w:type="dxa"/>
            <w:shd w:val="clear" w:color="auto" w:fill="auto"/>
          </w:tcPr>
          <w:p w14:paraId="0B034D3C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8B69C1D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308FC98C" w14:textId="77777777" w:rsidR="00FE4DAC" w:rsidRDefault="00A56738" w:rsidP="00107E4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14:paraId="372008A5" w14:textId="77777777" w:rsidR="00FE4DAC" w:rsidRDefault="00FE4DA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62F87B1B" w14:textId="77777777" w:rsidR="00FE4DAC" w:rsidRDefault="00A56738">
      <w:pPr>
        <w:snapToGrid w:val="0"/>
        <w:spacing w:line="288" w:lineRule="auto"/>
        <w:ind w:right="2520" w:firstLineChars="200" w:firstLine="480"/>
        <w:rPr>
          <w:rFonts w:ascii="宋体" w:hAnsi="宋体"/>
          <w:sz w:val="20"/>
          <w:szCs w:val="20"/>
          <w:highlight w:val="yellow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14:paraId="71979A7D" w14:textId="77777777" w:rsidR="00A56738" w:rsidRDefault="00A56738" w:rsidP="00A56738">
      <w:pPr>
        <w:snapToGrid w:val="0"/>
        <w:spacing w:line="288" w:lineRule="auto"/>
        <w:ind w:leftChars="50" w:left="4585" w:hangingChars="1600" w:hanging="448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撰写人：赵烁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主任审核签名：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3A054907" wp14:editId="77CF5533">
            <wp:extent cx="1096120" cy="46672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07" cy="46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</w:t>
      </w:r>
    </w:p>
    <w:p w14:paraId="600EABE3" w14:textId="77777777" w:rsidR="00FE4DAC" w:rsidRDefault="00A56738" w:rsidP="00A56738">
      <w:pPr>
        <w:snapToGrid w:val="0"/>
        <w:spacing w:line="288" w:lineRule="auto"/>
        <w:ind w:leftChars="1650" w:left="3465"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2022.9.1</w:t>
      </w:r>
    </w:p>
    <w:p w14:paraId="2DE514AF" w14:textId="77777777" w:rsidR="00FE4DAC" w:rsidRDefault="00FE4DAC"/>
    <w:p w14:paraId="485742A8" w14:textId="77777777" w:rsidR="00FE4DAC" w:rsidRDefault="00FE4DAC">
      <w:pPr>
        <w:widowControl/>
        <w:jc w:val="left"/>
        <w:rPr>
          <w:b/>
          <w:sz w:val="28"/>
          <w:szCs w:val="30"/>
        </w:rPr>
      </w:pPr>
    </w:p>
    <w:p w14:paraId="56A51300" w14:textId="77777777" w:rsidR="00FE4DAC" w:rsidRDefault="00FE4DAC"/>
    <w:sectPr w:rsidR="00FE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yYWZhMTlkNDA1ZjcxYmNjZWU5N2U3MGU4YTAyOGYifQ=="/>
  </w:docVars>
  <w:rsids>
    <w:rsidRoot w:val="00FE1749"/>
    <w:rsid w:val="000137D9"/>
    <w:rsid w:val="00015087"/>
    <w:rsid w:val="00107E48"/>
    <w:rsid w:val="00114D6A"/>
    <w:rsid w:val="00130B0F"/>
    <w:rsid w:val="001766EE"/>
    <w:rsid w:val="001873A6"/>
    <w:rsid w:val="001A1DAA"/>
    <w:rsid w:val="001B2998"/>
    <w:rsid w:val="001D0D84"/>
    <w:rsid w:val="001E313A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0028A"/>
    <w:rsid w:val="00416C1A"/>
    <w:rsid w:val="00447669"/>
    <w:rsid w:val="00485039"/>
    <w:rsid w:val="004A20CE"/>
    <w:rsid w:val="00503A6F"/>
    <w:rsid w:val="005B1E1D"/>
    <w:rsid w:val="005B3E0A"/>
    <w:rsid w:val="00636B11"/>
    <w:rsid w:val="00680EB8"/>
    <w:rsid w:val="006B539D"/>
    <w:rsid w:val="006D7B05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56738"/>
    <w:rsid w:val="00AA3DB5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  <w:rsid w:val="00FE4DAC"/>
    <w:rsid w:val="0656026F"/>
    <w:rsid w:val="100647F5"/>
    <w:rsid w:val="4CB6456A"/>
    <w:rsid w:val="59346C9B"/>
    <w:rsid w:val="717833FA"/>
    <w:rsid w:val="7A430D7C"/>
    <w:rsid w:val="7B07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359AD5"/>
  <w15:docId w15:val="{91B148C6-A13A-42CB-A55B-A825D779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5E9AE66-216C-4D97-BBFA-1D72342609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811</Words>
  <Characters>4624</Characters>
  <Application>Microsoft Office Word</Application>
  <DocSecurity>0</DocSecurity>
  <Lines>38</Lines>
  <Paragraphs>10</Paragraphs>
  <ScaleCrop>false</ScaleCrop>
  <Company>Microsoft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 晓兴</cp:lastModifiedBy>
  <cp:revision>83</cp:revision>
  <dcterms:created xsi:type="dcterms:W3CDTF">2019-04-02T00:48:00Z</dcterms:created>
  <dcterms:modified xsi:type="dcterms:W3CDTF">2022-11-06T10:49:00Z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7A12EFD36F4546F2800D89CE9C2DE192</vt:lpwstr>
  </property>
</Properties>
</file>