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2" w:name="_GoBack"/>
      <w:bookmarkEnd w:id="2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Style w:val="10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jc w:val="center"/>
        <w:rPr>
          <w:rStyle w:val="10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  <w:r>
        <w:rPr>
          <w:rFonts w:eastAsia="仿宋"/>
          <w:color w:val="000000"/>
          <w:sz w:val="28"/>
          <w:szCs w:val="28"/>
          <w:lang w:eastAsia="zh-CN"/>
        </w:rPr>
        <w:t>Basic Information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51"/>
        <w:gridCol w:w="1707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Course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Code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shd w:val="clear" w:color="auto" w:fill="FFFFFF"/>
              </w:rPr>
              <w:t>2150006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Course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Title</w:t>
            </w:r>
          </w:p>
        </w:tc>
        <w:tc>
          <w:tcPr>
            <w:tcW w:w="33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iBA-计算机文化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i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  <w:lang w:eastAsia="zh-CN"/>
              </w:rPr>
              <w:t xml:space="preserve">BA-Computer </w:t>
            </w:r>
            <w:r>
              <w:rPr>
                <w:rFonts w:hint="eastAsia" w:asciiTheme="minorEastAsia" w:hAnsiTheme="minorEastAsia" w:eastAsiaTheme="minorEastAsia"/>
                <w:i/>
                <w:iCs/>
                <w:color w:val="000000"/>
                <w:sz w:val="20"/>
                <w:szCs w:val="20"/>
                <w:lang w:eastAsia="zh-CN"/>
              </w:rPr>
              <w:t>Cult</w:t>
            </w:r>
            <w:r>
              <w:rPr>
                <w:rFonts w:asciiTheme="minorEastAsia" w:hAnsiTheme="minorEastAsia" w:eastAsiaTheme="minorEastAsia"/>
                <w:i/>
                <w:iCs/>
                <w:color w:val="000000"/>
                <w:sz w:val="20"/>
                <w:szCs w:val="20"/>
                <w:lang w:eastAsia="zh-CN"/>
              </w:rPr>
              <w:t>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Guided Learning Hours</w:t>
            </w:r>
          </w:p>
        </w:tc>
        <w:tc>
          <w:tcPr>
            <w:tcW w:w="33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邵苏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Su Shao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33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isaackoala@qq.com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数媒体技术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(双语)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B19-3, B19-4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Bachelor in Digital Media Technology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B19-3, B19-4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33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计算机中心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203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信息技术学院405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Computer Center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 203,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College of Information Technology 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Style w:val="1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  <w:t>周一 Monday7-8节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Style w:val="1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eastAsia="黑体"/>
                <w:kern w:val="0"/>
                <w:sz w:val="21"/>
                <w:szCs w:val="21"/>
                <w:lang w:eastAsia="zh-CN"/>
              </w:rPr>
              <w:t xml:space="preserve">eaching </w:t>
            </w: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eastAsia="黑体"/>
                <w:kern w:val="0"/>
                <w:sz w:val="21"/>
                <w:szCs w:val="21"/>
                <w:lang w:eastAsia="zh-CN"/>
              </w:rPr>
              <w:t>aterial</w:t>
            </w: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bookmarkStart w:id="0" w:name="_Hlk81506325"/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计算机文化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英文版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第2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）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（（美）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琼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·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詹姆里奇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·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帕森斯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June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Jam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rich Parsons）；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机械工业出版社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Computer Culture (English Edition 20th Edition) ((US) Joan James Richie Parsons (June Jamrich Parsons); Mechanical Industry Press)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bookmarkStart w:id="1" w:name="_Hlk81506342"/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New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Perspectives on Computer Concepts, 2018, Introductory June Jamrich Parsons Cengage Learning</w:t>
            </w:r>
            <w:bookmarkEnd w:id="1"/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876"/>
        <w:gridCol w:w="1093"/>
        <w:gridCol w:w="1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1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1-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1 &amp; Module 2 DIGITIAL CONTENTS/DIGITIAL DEVICES</w:t>
            </w:r>
          </w:p>
          <w:p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第一章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数字内容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/第二章 数字设备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DIGITAL BASICS: Data Representation Basics/Representing Numbers/Representing Text/Bits and Bytes/Compression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部分数字基础: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数据表示基础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表示数字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表示文本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位和字节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压缩</w:t>
            </w:r>
          </w:p>
          <w:p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SECTION A: DEVICE BASICS: Computers/Circuits and Chips/Components/Maintenance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部分设备基础：计算机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电路和芯片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维护</w:t>
            </w:r>
          </w:p>
          <w:p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  <w:lang w:eastAsia="zh-CN"/>
              </w:rPr>
              <w:t xml:space="preserve">2.2 SECTION B: DEVICE OPIONS: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En</w:t>
            </w:r>
            <w:r>
              <w:rPr>
                <w:kern w:val="0"/>
                <w:sz w:val="20"/>
                <w:szCs w:val="20"/>
                <w:lang w:eastAsia="zh-CN"/>
              </w:rPr>
              <w:t>terprise Computers/Personal Computers//Niche Devices/Choosing a Digital Device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  <w:lang w:eastAsia="zh-CN"/>
              </w:rPr>
              <w:t>2.2 B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部分设备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选择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：企业计算机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个人计算机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特定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设备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选择数字设备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2.3 SECTION C: PROCESSORS AND MEMORY: Microprocessors/How Processors Work/Performance/Random Access Memory/Read-only Memory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2.3 C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部分处理器和内存：微处理器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处理器工作方式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性能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随机存取内存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只读内存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2.4 SECTION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STORAGE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Storage Basics/Magnetic Storage Technology/Optical Storage Technology/Solid State Storage Technology/Cloud Storage/Backup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2.4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部分存储：存储基础知识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磁存储技术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光存储技术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固态存储技术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云存储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备份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2.5 SECTION E: INPUT AND OUTPUT/Add-on Gadgets/Expansion Ports/Bluetooth/Device Drivers/Display Devices/Printers/Things/Autonomous Vehicles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部分输入和输出：附加小工具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扩展端口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蓝牙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设备驱动程序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显示设备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打印机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物联网设备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自动驾驶车辆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2 </w:t>
            </w:r>
          </w:p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第二章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3-4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4 THE WEB</w:t>
            </w:r>
          </w:p>
          <w:p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第四章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 环球网</w:t>
            </w:r>
          </w:p>
          <w:p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SECTION A: WEB BASICS: Web Overview/Evolution/Web Sites/Hypertext Links/URLs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部分网络基础：网络概述/发展/网站/超文本链接/URL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ECTION B: BROWERS: Browser Basic/Customization/Browser Cache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部分浏览器：浏览器基础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定制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浏览器缓存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 3 SECTION C: HTML: HTML Basics/HTML Editing Tools/CSS/Dynamic Web Pages/Site Creation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C部分HTML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: HMTL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基础/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HTML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编辑工具/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CSS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/动态网页/网站制作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HTTP: HTTP Basics/Cookies/HTTPS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1.4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D部分H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TTP: HTTP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基础/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Cookies/HTTPS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SEARCH ENGINS: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Search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Engine Basics/Formulating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earches/Search Privacy/Using Web-based Source Material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部分搜索引擎：搜索引擎基础知识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制定搜索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搜索隐私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使用基于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的源材料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4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第四章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5-6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第五章 社交媒体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SOCIAL NETWORKING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The Social Media Mix/Social Networking Evolution/Social Networking Basics/Geosocial Networking/Social Network Analytics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部分社交网络：社交媒体组合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社交网络发展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社交网络基础知识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地理社交网络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社交网络分析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CONTENT COMMUNITIES: Evolution/Media Content Communities/Intellectual Property/Creative Commons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部分内容社区：演进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媒体内容社区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知识产权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知识共享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BLOGS AND MORE: Blogs/Microblogs/Wikis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部分博客和更多：博客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微博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维基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ONLINE COMMUNICATION: Communication Matrix/Email/Online Chat/Voice and Video over IP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部分在线通信：通信矩阵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电子邮件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在线聊天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/IP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语音和视频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SOCIAL MEDIA VALUES: Identity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Reputation/Privacy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部分社交媒体价值观：身份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声誉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隐私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5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第五章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7-8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第六章 软件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SOFTWARE BASICS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Essentials/Distribution/Software Licenses/Fake and Pirated Software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部分软件基础：基本要素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发行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软件许可证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假冒和盗版软件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OPERATING SYSTEMS: Operating System Basics/Microsoft Windows/macOS/iOS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Android/Chrome OS/Linux/Virtual Machines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部分操作系统：操作系统基础知识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/Microsoft Windows/macOS/iOS/Android/Chrome OS/Linux/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虚拟机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APPS AND APPLICATIONS: Web Apps/Mobile Apps/Local Applications/Uninstalling Software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部分应用程序和应用程序：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移动应用程序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本地应用程序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卸载软件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PRODUCTIVITY SOFTWARE: Office Suite Basics/Word Processing/Spreadsheets/Databases/Presentations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部分生产力软件：办公套件基础知识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文字处理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电子表格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演示文稿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FILE MANAGEMENT UTILITIES: File Basics/File Management Tools/Application-based File Management/Physical File Storage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部分文件管理实用：文件基础知识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文件管理工具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基于应用程序的文件管理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物理文件存储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6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第六章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9-10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8 INFORMATION SYSTEMS 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第八章 信息系统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INFORMATION SYSTEM BASICS: Enterprise Basics/Transaction Processing Systems/Management Information Systems/Decision Support Systems/Expert Systems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部分信息系统基础：企业基础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事务处理系统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管理信息系统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决策支持系统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专家系统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SECTION B: ENTERPRISE APPLCATIONS: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Ecommerce/Su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pply Chain Management/Customer Relationship Management/Enterprise Resource Planning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部分企业应用：电子商务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供应链管理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客户关系管理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企业资源规划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SYSTEMS ANALYSIS: System Development Cycles/Planning Phase/Analysis Phase/Documentation Tools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部分系统分析：系统开发周期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规划阶段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分析阶段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文档工具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DESIGN AND IMPLEMENTAION: Design Phase/Evaluation and Selection/Application Specification/Implementation Phase/Document and Training/Conversion and Cutover/Maintenance Phase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部分设计和实施：设计阶段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评估和选择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应用规范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实施阶段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文件和培训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转换和切换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维护阶段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SYSTEM SECURITY: System at Risk/Data Centers/Disaster Recovery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Plan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ning/Data Breaches/Security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M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easures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部分系统安全：系统风险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数据中心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灾难恢复规划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数据泄露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安全措施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8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第八章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1-12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第九章 数据库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DATABASE BASICS: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Opera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tional and Analytical Databases/Database Models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部分数据库基础：操作型和分析型数据库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数据库模型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DATABASE TOOLS: Database Tool Basics/Dedicated Applications/Word Processor Data Tools/Spreadsheet Data Tools/Database Management Systems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部分数据库工具：数据库工具基础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专用应用程序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字处理器数据工具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电子表格数据工具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数据库管理系统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DATABASE DESIGN: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Defin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ing Fields/Data Types/Normalization/Sorting and Indexing/Designing the interface/Designing report templates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部分数据库设计：定义字段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数据类型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规范化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排序和索引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设计接口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设计报告模板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SQL: SQL Basics/Adding Records/Searching for Information/Updating Fields/Joining Tables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SQL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SQL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添加记录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搜索信息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更新字段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连接表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BIG DATA: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Big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Data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Basics/Big Data Analytics/NoSQL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部分大数据：大数据基础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大数据分析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/NoSQL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9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第9章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13-14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第十章 编程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PROGRAM DEVELOPMENT: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rogramming Basics/Program Planning/Writing Programs/Program Testing and Documentation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部分程序开发：编程基础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程序规划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编写程序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程序测试和文档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SECTION B: PROGRAMING TOOLS: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La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nguage Ev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o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lution/Compilers and Interpreters/Paradigms and Languages/Toolsets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部分编程工具：语言演进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编译器和解释器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范例和语言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工具集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PROCEDURAL PROGRAMMING: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Al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gorithms/Pseudocodes and Flowcharts/Flow Control/Procedural Applications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部分过程式编程：算法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伪代码和流程图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流程控制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程序应用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.4 SECTION D: OBJECT-ORIENTED PROGRAMS: 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O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bjects and Classes/Inheritance/Methods and Messages/OO Program Structure/OO applications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部分面向对象程序：对象和类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继承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方法和消息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/OO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程序结构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/OO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应用程序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DECLARATIVE PROGRAMMING: The Declarative Paradigm/Prolong Facts/Prolong Rules/Interactive Input/Declarative Logic/Declarative Applications</w:t>
            </w:r>
          </w:p>
          <w:p>
            <w:pPr>
              <w:widowControl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部分声明性编程：声明性范例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延长事实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延长规则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交互式输入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声明性逻辑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声明性应用程序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Homework-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 xml:space="preserve">10 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第1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章 家庭作业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15-16</w:t>
            </w:r>
          </w:p>
        </w:tc>
        <w:tc>
          <w:tcPr>
            <w:tcW w:w="2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Review week, this week's teaching task is to lead students achiev</w:t>
            </w: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ing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a comprehensive and systematic review. Effectively check the omissions and make up for the deficiencies, in order to help students consistently understand all the knowledge points explained in this semester.</w:t>
            </w:r>
          </w:p>
          <w:p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复习周，本周的教学任务是带领学生全面、系统的复习。有效地检漏补缺，帮助学生理解本学期所讲解的所有知识点。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Lecture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Review all Chapters and 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Report &amp; Case Study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章节复习及报告与案例学习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例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 xml:space="preserve">Assessment Index &amp; </w:t>
      </w:r>
      <w:r>
        <w:rPr>
          <w:rFonts w:hint="eastAsia" w:eastAsia="仿宋" w:cs="Times New Roman"/>
          <w:b/>
          <w:color w:val="000000"/>
          <w:sz w:val="28"/>
          <w:szCs w:val="28"/>
          <w:lang w:val="en-US" w:eastAsia="zh-CN"/>
        </w:rPr>
        <w:t>W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eight</w:t>
      </w:r>
      <w:r>
        <w:rPr>
          <w:rFonts w:hint="eastAsia" w:eastAsia="仿宋" w:cs="Times New Roman"/>
          <w:b/>
          <w:color w:val="000000"/>
          <w:sz w:val="28"/>
          <w:szCs w:val="28"/>
          <w:lang w:val="en-US" w:eastAsia="zh-CN"/>
        </w:rPr>
        <w:t>age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47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总评构成（1+X）</w:t>
            </w:r>
          </w:p>
          <w:p>
            <w:pPr>
              <w:snapToGrid w:val="0"/>
              <w:spacing w:before="180" w:beforeLines="50" w:after="180" w:afterLines="50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474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评价方式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Assessment Index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</w:rPr>
              <w:t>占比</w:t>
            </w:r>
            <w:r>
              <w:rPr>
                <w:rFonts w:hint="eastAsia" w:eastAsia="宋体" w:cs="Times New Roman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%)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Weight</w:t>
            </w:r>
            <w:r>
              <w:rPr>
                <w:rFonts w:hint="eastAsia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age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期末考核：个人项目报告（2000 words）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 xml:space="preserve">Final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Personal Report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（2000 words）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X1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过程考核：个人作业（800 words）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Personal Work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（800 words）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过程考核：小组团队作业（1200 words）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Team Work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（1200 words）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过程考核：课堂表现、出勤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Class Performance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eastAsia="仿宋" w:cs="Times New Roman"/>
          <w:color w:val="000000"/>
          <w:position w:val="-20"/>
          <w:sz w:val="28"/>
          <w:szCs w:val="28"/>
          <w:lang w:val="en-US" w:eastAsia="zh-CN"/>
        </w:rPr>
        <w:t>Tutor Signature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eastAsia="仿宋" w:cs="Times New Roman"/>
          <w:color w:val="000000"/>
          <w:position w:val="-20"/>
          <w:sz w:val="28"/>
          <w:szCs w:val="28"/>
          <w:lang w:val="en-US" w:eastAsia="zh-CN"/>
        </w:rPr>
        <w:t>Program Leader Signature</w:t>
      </w:r>
      <w:r>
        <w:rPr>
          <w:rFonts w:hint="eastAsia" w:ascii="仿宋" w:hAnsi="仿宋" w:eastAsia="仿宋"/>
          <w:b w:val="0"/>
          <w:bCs w:val="0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default" w:ascii="Times New Roman" w:hAnsi="Times New Roman" w:eastAsia="仿宋" w:cs="Times New Roman"/>
          <w:color w:val="000000"/>
          <w:position w:val="-20"/>
          <w:sz w:val="28"/>
          <w:szCs w:val="28"/>
          <w:lang w:val="en-US" w:eastAsia="zh-CN"/>
        </w:rPr>
        <w:t>Date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50446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5A6A"/>
    <w:rsid w:val="001D1C00"/>
    <w:rsid w:val="001D3C62"/>
    <w:rsid w:val="001D6B75"/>
    <w:rsid w:val="001E3DBD"/>
    <w:rsid w:val="001E76D4"/>
    <w:rsid w:val="001F2AC6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A6A43"/>
    <w:rsid w:val="002B23AD"/>
    <w:rsid w:val="002C578A"/>
    <w:rsid w:val="002D21B9"/>
    <w:rsid w:val="002D69E4"/>
    <w:rsid w:val="002E0E77"/>
    <w:rsid w:val="002E2B2D"/>
    <w:rsid w:val="002E39E6"/>
    <w:rsid w:val="002E6A81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3341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52E85"/>
    <w:rsid w:val="00452ED4"/>
    <w:rsid w:val="00457802"/>
    <w:rsid w:val="00460FAC"/>
    <w:rsid w:val="00463BDD"/>
    <w:rsid w:val="004640D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F0DAB"/>
    <w:rsid w:val="004F3499"/>
    <w:rsid w:val="005003D0"/>
    <w:rsid w:val="00500511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1672D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6C35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FA3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4662"/>
    <w:rsid w:val="007D5EEF"/>
    <w:rsid w:val="007D7C4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2CE"/>
    <w:rsid w:val="00A505AB"/>
    <w:rsid w:val="00A53102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0FB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5531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775C0"/>
    <w:rsid w:val="00BA363C"/>
    <w:rsid w:val="00BA5396"/>
    <w:rsid w:val="00BB00B3"/>
    <w:rsid w:val="00BB0583"/>
    <w:rsid w:val="00BC09B7"/>
    <w:rsid w:val="00BC5F1F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3762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3F5F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709"/>
    <w:rsid w:val="00FF2D60"/>
    <w:rsid w:val="0250298D"/>
    <w:rsid w:val="03012C61"/>
    <w:rsid w:val="09553F80"/>
    <w:rsid w:val="0B02141F"/>
    <w:rsid w:val="0DB76A4A"/>
    <w:rsid w:val="0EA7461B"/>
    <w:rsid w:val="199D2E85"/>
    <w:rsid w:val="1B9B294B"/>
    <w:rsid w:val="20AA5ABC"/>
    <w:rsid w:val="20E723EA"/>
    <w:rsid w:val="21E11F6D"/>
    <w:rsid w:val="2E59298A"/>
    <w:rsid w:val="37E50B00"/>
    <w:rsid w:val="388D3636"/>
    <w:rsid w:val="41546AA6"/>
    <w:rsid w:val="450F1D63"/>
    <w:rsid w:val="49DF08B3"/>
    <w:rsid w:val="5AD81490"/>
    <w:rsid w:val="65310993"/>
    <w:rsid w:val="6E256335"/>
    <w:rsid w:val="700912C5"/>
    <w:rsid w:val="71035680"/>
    <w:rsid w:val="74F62C86"/>
    <w:rsid w:val="79912BEB"/>
    <w:rsid w:val="79C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文字 字符"/>
    <w:basedOn w:val="7"/>
    <w:link w:val="2"/>
    <w:qFormat/>
    <w:uiPriority w:val="99"/>
    <w:rPr>
      <w:rFonts w:eastAsia="PMingLiU"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BF91E-1298-4A7F-AB02-6E11D50B3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7</Pages>
  <Words>2053</Words>
  <Characters>5831</Characters>
  <Lines>306</Lines>
  <Paragraphs>218</Paragraphs>
  <TotalTime>2</TotalTime>
  <ScaleCrop>false</ScaleCrop>
  <LinksUpToDate>false</LinksUpToDate>
  <CharactersWithSpaces>7666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Cathy Gao</cp:lastModifiedBy>
  <cp:lastPrinted>2015-03-18T03:45:00Z</cp:lastPrinted>
  <dcterms:modified xsi:type="dcterms:W3CDTF">2021-09-10T03:11:11Z</dcterms:modified>
  <dc:title>上海建桥学院教学进度计划表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F6AE9F3132C24F0A8655C86AA2759B22</vt:lpwstr>
  </property>
</Properties>
</file>