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宋体" w:cs="宋体"/>
          <w:spacing w:val="20"/>
          <w:sz w:val="24"/>
          <w:szCs w:val="24"/>
        </w:rPr>
      </w:pPr>
    </w:p>
    <w:p>
      <w:pPr>
        <w:jc w:val="center"/>
        <w:rPr>
          <w:rFonts w:ascii="宋体" w:eastAsia="宋体" w:cs="Arial"/>
          <w:b/>
          <w:kern w:val="0"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【</w:t>
      </w:r>
      <w:r>
        <w:rPr>
          <w:rFonts w:ascii="宋体" w:eastAsia="宋体" w:cs="Arial" w:hint="eastAsia"/>
          <w:b/>
          <w:kern w:val="0"/>
          <w:sz w:val="28"/>
          <w:szCs w:val="28"/>
        </w:rPr>
        <w:t>动画背景表现技法</w:t>
      </w:r>
      <w:r>
        <w:rPr>
          <w:rFonts w:ascii="宋体" w:eastAsia="宋体" w:hint="eastAsia"/>
          <w:b/>
          <w:sz w:val="28"/>
          <w:szCs w:val="28"/>
        </w:rPr>
        <w:t>】</w:t>
      </w:r>
    </w:p>
    <w:p>
      <w:pPr>
        <w:shd w:val="clear" w:color="auto" w:fill="F5F5F5"/>
        <w:jc w:val="center"/>
        <w:textAlignment w:val="top"/>
        <w:rPr>
          <w:rFonts w:ascii="Arial" w:cs="Arial" w:hAnsi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Animation </w:t>
      </w:r>
      <w:r>
        <w:rPr>
          <w:rFonts w:hint="eastAsia"/>
          <w:b/>
          <w:sz w:val="28"/>
          <w:szCs w:val="30"/>
        </w:rPr>
        <w:t>B</w:t>
      </w:r>
      <w:r>
        <w:rPr>
          <w:b/>
          <w:sz w:val="28"/>
          <w:szCs w:val="30"/>
        </w:rPr>
        <w:t xml:space="preserve">ackground </w:t>
      </w:r>
      <w:r>
        <w:rPr>
          <w:rFonts w:hint="eastAsia"/>
          <w:b/>
          <w:sz w:val="28"/>
          <w:szCs w:val="30"/>
        </w:rPr>
        <w:t>P</w:t>
      </w:r>
      <w:r>
        <w:rPr>
          <w:b/>
          <w:sz w:val="28"/>
          <w:szCs w:val="30"/>
        </w:rPr>
        <w:t xml:space="preserve">erformance </w:t>
      </w:r>
      <w:r>
        <w:rPr>
          <w:rFonts w:hint="eastAsia"/>
          <w:b/>
          <w:sz w:val="28"/>
          <w:szCs w:val="30"/>
        </w:rPr>
        <w:t>T</w:t>
      </w:r>
      <w:r>
        <w:rPr>
          <w:b/>
          <w:sz w:val="28"/>
          <w:szCs w:val="30"/>
        </w:rPr>
        <w:t>echniques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before="156" w:afterLines="50" w:after="156" w:line="288" w:lineRule="auto"/>
        <w:ind w:left="0" w:hanging="14"/>
        <w:rPr>
          <w:b/>
          <w:color w:val="008080"/>
          <w:sz w:val="30"/>
          <w:szCs w:val="30"/>
        </w:rPr>
      </w:pPr>
      <w:r>
        <w:rPr>
          <w:rFonts w:ascii="黑体" w:eastAsia="黑体"/>
          <w:sz w:val="24"/>
        </w:rPr>
        <w:t>一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基本信息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/>
          <w:b/>
          <w:bCs/>
          <w:color w:val="000000"/>
          <w:szCs w:val="21"/>
        </w:rPr>
        <w:t>课程代码：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eastAsia="宋体" w:cs="微软雅黑"/>
          <w:color w:val="000000"/>
          <w:kern w:val="0"/>
          <w:szCs w:val="21"/>
        </w:rPr>
        <w:t>2040657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/>
          <w:b/>
          <w:bCs/>
          <w:color w:val="000000"/>
          <w:szCs w:val="21"/>
        </w:rPr>
        <w:t>课程学分：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eastAsia="宋体" w:hint="eastAsia"/>
          <w:color w:val="000000"/>
          <w:szCs w:val="21"/>
        </w:rPr>
        <w:t>4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/>
          <w:b/>
          <w:bCs/>
          <w:color w:val="000000"/>
          <w:szCs w:val="21"/>
        </w:rPr>
        <w:t>面向专业：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eastAsia="宋体" w:hint="eastAsia"/>
          <w:color w:val="000000"/>
          <w:szCs w:val="21"/>
        </w:rPr>
        <w:t>数字媒体艺术</w:t>
      </w:r>
      <w:r>
        <w:rPr>
          <w:rFonts w:ascii="宋体" w:eastAsia="宋体" w:hint="eastAsia"/>
          <w:bCs/>
          <w:color w:val="000000"/>
          <w:szCs w:val="21"/>
        </w:rPr>
        <w:t>影视动画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/>
          <w:b/>
          <w:bCs/>
          <w:color w:val="000000"/>
          <w:szCs w:val="21"/>
        </w:rPr>
        <w:t>课程性质：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eastAsia="宋体" w:hint="eastAsia"/>
          <w:color w:val="000000"/>
          <w:szCs w:val="21"/>
        </w:rPr>
        <w:t>系级必修课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rFonts w:ascii="宋体" w:eastAsia="宋体"/>
          <w:bCs/>
          <w:color w:val="000000"/>
          <w:szCs w:val="21"/>
        </w:rPr>
      </w:pPr>
      <w:r>
        <w:rPr>
          <w:rFonts w:ascii="宋体" w:eastAsia="宋体"/>
          <w:b/>
          <w:bCs/>
          <w:color w:val="000000"/>
          <w:szCs w:val="21"/>
        </w:rPr>
        <w:t>开课院系：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eastAsia="宋体" w:hint="eastAsia"/>
          <w:bCs/>
          <w:color w:val="000000"/>
          <w:szCs w:val="21"/>
        </w:rPr>
        <w:t>数字媒体艺术系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/>
          <w:b/>
          <w:bCs/>
          <w:color w:val="000000"/>
          <w:szCs w:val="21"/>
        </w:rPr>
        <w:t>使用教材：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 w:hint="eastAsia"/>
          <w:b/>
          <w:color w:val="000000"/>
          <w:szCs w:val="21"/>
        </w:rPr>
        <w:t xml:space="preserve">       </w:t>
      </w:r>
      <w:r>
        <w:rPr>
          <w:rFonts w:ascii="宋体" w:eastAsia="宋体" w:hint="eastAsia"/>
          <w:color w:val="000000"/>
          <w:szCs w:val="21"/>
        </w:rPr>
        <w:t xml:space="preserve"> </w:t>
      </w:r>
      <w:r>
        <w:rPr>
          <w:rFonts w:ascii="宋体" w:eastAsia="宋体"/>
          <w:color w:val="000000"/>
          <w:szCs w:val="21"/>
        </w:rPr>
        <w:t>教材</w:t>
      </w:r>
      <w:r>
        <w:rPr>
          <w:rFonts w:ascii="宋体" w:eastAsia="宋体" w:hint="eastAsia"/>
          <w:color w:val="000000"/>
          <w:szCs w:val="21"/>
        </w:rPr>
        <w:t xml:space="preserve"> 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hint="eastAsia"/>
          <w:color w:val="000000"/>
          <w:sz w:val="20"/>
          <w:szCs w:val="20"/>
          <w:lang w:eastAsia="zh-CN"/>
        </w:rPr>
        <w:t>《</w:t>
      </w:r>
      <w:r>
        <w:rPr>
          <w:rFonts w:ascii="宋体" w:hint="eastAsia"/>
          <w:kern w:val="0"/>
          <w:sz w:val="21"/>
          <w:szCs w:val="21"/>
          <w:lang w:eastAsia="zh-CN"/>
        </w:rPr>
        <w:t>动漫场景设计</w:t>
      </w:r>
      <w:r>
        <w:rPr>
          <w:rFonts w:ascii="宋体" w:hint="eastAsia"/>
          <w:color w:val="000000"/>
          <w:sz w:val="20"/>
          <w:szCs w:val="20"/>
          <w:lang w:eastAsia="zh-CN"/>
        </w:rPr>
        <w:t>》</w:t>
      </w:r>
      <w:bookmarkStart w:id="1" w:name="__infodetail_pub"/>
      <w:r>
        <w:rPr>
          <w:rFonts w:ascii="宋体" w:hint="eastAsia"/>
          <w:color w:val="000000"/>
          <w:sz w:val="20"/>
          <w:szCs w:val="20"/>
          <w:lang w:eastAsia="zh-CN"/>
        </w:rPr>
        <w:t xml:space="preserve"> 编著：</w:t>
      </w:r>
      <w:r>
        <w:rPr>
          <w:rFonts w:ascii="宋体"/>
          <w:sz w:val="20"/>
          <w:szCs w:val="20"/>
          <w:lang w:eastAsia="zh-CN"/>
        </w:rPr>
        <w:t>张晓波 梁磊</w:t>
      </w:r>
      <w:r>
        <w:rPr>
          <w:rFonts w:ascii="宋体" w:hint="eastAsia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宋体" w:hint="eastAsia"/>
          <w:color w:val="000000"/>
          <w:sz w:val="20"/>
          <w:szCs w:val="20"/>
          <w:lang w:eastAsia="zh-CN"/>
        </w:rPr>
        <w:t xml:space="preserve"> </w:t>
      </w:r>
      <w:bookmarkEnd w:id="1"/>
      <w:r>
        <w:rPr>
          <w:rFonts w:ascii="宋体"/>
          <w:color w:val="000000"/>
          <w:sz w:val="20"/>
          <w:szCs w:val="20"/>
          <w:lang w:eastAsia="zh-CN"/>
        </w:rPr>
        <w:t>北京工艺美术</w:t>
      </w:r>
      <w:r>
        <w:rPr>
          <w:rFonts w:ascii="宋体" w:hint="eastAsia"/>
          <w:sz w:val="21"/>
          <w:szCs w:val="21"/>
          <w:lang w:eastAsia="zh-CN"/>
        </w:rPr>
        <w:t xml:space="preserve">出版社 </w:t>
      </w:r>
      <w:r>
        <w:rPr>
          <w:rFonts w:ascii="宋体" w:hint="eastAsia"/>
          <w:lang w:eastAsia="zh-CN"/>
        </w:rPr>
        <w:t xml:space="preserve"> 2001/8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/>
          <w:color w:val="000000"/>
          <w:szCs w:val="21"/>
        </w:rPr>
        <w:t>参考</w:t>
      </w:r>
      <w:r>
        <w:rPr>
          <w:rFonts w:ascii="宋体" w:eastAsia="宋体" w:hint="eastAsia"/>
          <w:color w:val="000000"/>
          <w:szCs w:val="21"/>
        </w:rPr>
        <w:t>书目</w:t>
      </w:r>
      <w:r>
        <w:rPr>
          <w:rFonts w:ascii="宋体" w:eastAsia="宋体"/>
          <w:color w:val="000000"/>
          <w:szCs w:val="21"/>
        </w:rPr>
        <w:t xml:space="preserve"> 【</w:t>
      </w:r>
      <w:r>
        <w:rPr>
          <w:rFonts w:ascii="宋体" w:eastAsia="宋体" w:hint="eastAsia"/>
          <w:color w:val="000000"/>
          <w:szCs w:val="21"/>
        </w:rPr>
        <w:t>《动画片场景美术设计》叶歌、陈令长 中国海洋大学2014.1.第一版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 w:hint="eastAsia"/>
          <w:color w:val="000000"/>
          <w:szCs w:val="21"/>
        </w:rPr>
        <w:t xml:space="preserve"> 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eastAsia="宋体" w:hint="eastAsia"/>
          <w:color w:val="000000"/>
          <w:szCs w:val="21"/>
        </w:rPr>
        <w:t>《动画场景设计》武立杰、汪禹 北京青年出版社2014年5月第八次印刷</w:t>
      </w:r>
      <w:r>
        <w:rPr>
          <w:rFonts w:ascii="宋体" w:eastAsia="宋体"/>
          <w:color w:val="000000"/>
          <w:szCs w:val="21"/>
        </w:rPr>
        <w:t>】</w:t>
      </w:r>
      <w:r>
        <w:rPr>
          <w:rFonts w:ascii="宋体" w:eastAsia="宋体" w:hint="eastAsia"/>
          <w:color w:val="000000"/>
          <w:szCs w:val="21"/>
        </w:rPr>
        <w:t xml:space="preserve">   </w:t>
      </w:r>
      <w:r>
        <w:rPr>
          <w:rFonts w:ascii="宋体" w:eastAsia="宋体"/>
          <w:color w:val="000000"/>
          <w:szCs w:val="21"/>
        </w:rPr>
        <w:t xml:space="preserve">  【</w:t>
      </w:r>
      <w:r>
        <w:rPr>
          <w:rFonts w:ascii="宋体" w:eastAsia="宋体" w:hint="eastAsia"/>
          <w:color w:val="000000"/>
          <w:szCs w:val="21"/>
        </w:rPr>
        <w:t>《CG绘画技法与创意》王亮编著大连理工大学出版社2011.10.第一次印刷</w:t>
      </w:r>
      <w:r>
        <w:rPr>
          <w:rFonts w:ascii="宋体" w:eastAsia="宋体"/>
          <w:color w:val="000000"/>
          <w:szCs w:val="21"/>
        </w:rPr>
        <w:t>】【</w:t>
      </w:r>
      <w:r>
        <w:rPr>
          <w:rFonts w:ascii="宋体" w:eastAsia="宋体" w:hint="eastAsia"/>
          <w:color w:val="000000"/>
          <w:szCs w:val="21"/>
        </w:rPr>
        <w:t xml:space="preserve">《Phtoshop终极CG绘画技法—专业绘画工具Blur′s Good Brush 急速手册》 </w:t>
      </w:r>
      <w:r>
        <w:rPr>
          <w:rFonts w:ascii="宋体" w:eastAsia="宋体"/>
          <w:color w:val="000000"/>
          <w:szCs w:val="21"/>
        </w:rPr>
        <w:t xml:space="preserve">      </w:t>
      </w:r>
      <w:r>
        <w:rPr>
          <w:rFonts w:ascii="宋体" w:eastAsia="宋体" w:hint="eastAsia"/>
          <w:color w:val="000000"/>
          <w:szCs w:val="21"/>
        </w:rPr>
        <w:t>雪果编著北京电子工业出版社2014.6.第一版</w:t>
      </w:r>
      <w:r>
        <w:rPr>
          <w:rFonts w:ascii="宋体" w:eastAsia="宋体"/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color w:val="000000"/>
          <w:szCs w:val="21"/>
        </w:rPr>
      </w:pPr>
      <w:r>
        <w:rPr>
          <w:color w:val="000000"/>
          <w:szCs w:val="21"/>
        </w:rPr>
        <w:t>【</w:t>
      </w:r>
      <w:r>
        <w:rPr>
          <w:rFonts w:ascii="宋体" w:hint="eastAsia"/>
          <w:color w:val="000000"/>
          <w:szCs w:val="21"/>
        </w:rPr>
        <w:t>《国际游戏场景设计》（韩国）金守荣编著2016.2.北京第二次印刷</w:t>
      </w:r>
      <w:r>
        <w:rPr>
          <w:color w:val="000000"/>
          <w:szCs w:val="21"/>
        </w:rPr>
        <w:t>】</w:t>
      </w:r>
    </w:p>
    <w:p>
      <w:pPr>
        <w:snapToGrid w:val="0"/>
        <w:spacing w:line="288" w:lineRule="auto"/>
        <w:ind w:left="0" w:hanging="14"/>
        <w:rPr>
          <w:color w:val="000000"/>
          <w:sz w:val="20"/>
          <w:szCs w:val="20"/>
        </w:rPr>
      </w:pPr>
    </w:p>
    <w:p>
      <w:pPr>
        <w:snapToGrid w:val="0"/>
        <w:spacing w:line="360" w:lineRule="auto"/>
        <w:ind w:left="0" w:hanging="14"/>
        <w:rPr>
          <w:rFonts w:ascii="宋体" w:eastAsia="宋体"/>
          <w:bCs/>
          <w:color w:val="000000"/>
          <w:szCs w:val="21"/>
        </w:rPr>
      </w:pPr>
      <w:r>
        <w:rPr>
          <w:rFonts w:ascii="宋体" w:eastAsia="宋体" w:hint="eastAsia"/>
          <w:b/>
          <w:bCs/>
          <w:color w:val="000000"/>
          <w:szCs w:val="21"/>
        </w:rPr>
        <w:t>课程网站网址</w:t>
      </w:r>
      <w:r>
        <w:rPr>
          <w:rFonts w:ascii="宋体" w:eastAsia="宋体" w:hint="eastAsia"/>
          <w:bCs/>
          <w:color w:val="000000"/>
          <w:szCs w:val="21"/>
        </w:rPr>
        <w:t>：</w:t>
      </w:r>
    </w:p>
    <w:p>
      <w:pPr>
        <w:snapToGrid w:val="0"/>
        <w:spacing w:line="288" w:lineRule="auto"/>
        <w:ind w:left="0" w:hanging="14"/>
        <w:rPr>
          <w:rFonts w:ascii="宋体" w:eastAsia="宋体"/>
          <w:b/>
          <w:bCs/>
          <w:color w:val="000000"/>
          <w:szCs w:val="21"/>
        </w:rPr>
      </w:pPr>
      <w:r>
        <w:rPr>
          <w:rFonts w:ascii="宋体" w:eastAsia="宋体" w:hint="eastAsia"/>
          <w:bCs/>
          <w:szCs w:val="21"/>
        </w:rPr>
        <w:t>【】</w:t>
      </w:r>
    </w:p>
    <w:p>
      <w:pPr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</w:p>
    <w:p>
      <w:pPr>
        <w:adjustRightInd w:val="0"/>
        <w:snapToGrid w:val="0"/>
        <w:spacing w:line="288" w:lineRule="auto"/>
        <w:ind w:left="0" w:hanging="14"/>
        <w:rPr>
          <w:rFonts w:ascii="宋体" w:eastAsia="宋体"/>
          <w:color w:val="000000"/>
          <w:szCs w:val="21"/>
        </w:rPr>
      </w:pPr>
      <w:r>
        <w:rPr>
          <w:rFonts w:ascii="宋体" w:eastAsia="宋体"/>
          <w:b/>
          <w:bCs/>
          <w:color w:val="000000"/>
          <w:szCs w:val="21"/>
        </w:rPr>
        <w:t>先修课程：</w:t>
      </w:r>
      <w:r>
        <w:rPr>
          <w:rFonts w:ascii="宋体" w:eastAsia="宋体"/>
          <w:color w:val="000000"/>
          <w:szCs w:val="21"/>
        </w:rPr>
        <w:t>【</w:t>
      </w:r>
      <w:r>
        <w:rPr>
          <w:rFonts w:ascii="宋体" w:eastAsia="宋体" w:hint="eastAsia"/>
          <w:color w:val="000000"/>
          <w:szCs w:val="21"/>
        </w:rPr>
        <w:t xml:space="preserve">  2040588动画素描、</w:t>
      </w:r>
      <w:r>
        <w:rPr>
          <w:rFonts w:ascii="宋体" w:eastAsia="宋体"/>
          <w:color w:val="000000"/>
          <w:szCs w:val="21"/>
        </w:rPr>
        <w:t>2040069</w:t>
      </w:r>
      <w:r>
        <w:rPr>
          <w:rFonts w:ascii="宋体" w:eastAsia="宋体" w:hint="eastAsia"/>
          <w:color w:val="000000"/>
          <w:szCs w:val="21"/>
        </w:rPr>
        <w:t xml:space="preserve">动画色彩、2040603动画速写 </w:t>
      </w:r>
      <w:r>
        <w:rPr>
          <w:rFonts w:ascii="宋体" w:eastAsia="宋体"/>
          <w:color w:val="000000"/>
          <w:szCs w:val="21"/>
        </w:rPr>
        <w:t>】</w:t>
      </w:r>
    </w:p>
    <w:p>
      <w:pPr>
        <w:adjustRightInd w:val="0"/>
        <w:snapToGrid w:val="0"/>
        <w:spacing w:beforeLines="50" w:before="156" w:afterLines="50" w:after="156" w:line="288" w:lineRule="auto"/>
        <w:ind w:left="0" w:firstLine="3"/>
        <w:rPr>
          <w:b/>
          <w:color w:val="000000"/>
          <w:sz w:val="24"/>
          <w:szCs w:val="20"/>
        </w:rPr>
      </w:pPr>
      <w:r>
        <w:rPr>
          <w:rFonts w:ascii="黑体" w:eastAsia="黑体"/>
          <w:sz w:val="24"/>
        </w:rPr>
        <w:t>二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课程简介</w:t>
      </w:r>
    </w:p>
    <w:p>
      <w:pPr>
        <w:spacing w:line="360" w:lineRule="auto"/>
        <w:ind w:firstLineChars="200" w:firstLine="420"/>
        <w:contextualSpacing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本课程为系级必修课程，在影视动画中场景和角色是构成动画影片视觉表现的两大重要元素，场景对影片的叙事，时间空间的转换起到了串联和承上启下的作用。场景更是影片美术风格和艺术审美的重要载体，直接体现出影片的艺术风格和审美趣味。</w:t>
      </w:r>
    </w:p>
    <w:p>
      <w:pPr>
        <w:spacing w:line="360" w:lineRule="auto"/>
        <w:ind w:firstLineChars="200" w:firstLine="420"/>
        <w:contextualSpacing/>
        <w:jc w:val="left"/>
        <w:rPr>
          <w:rFonts w:ascii="宋体"/>
          <w:szCs w:val="21"/>
        </w:rPr>
      </w:pPr>
      <w:r>
        <w:rPr>
          <w:rFonts w:ascii="宋体" w:hint="eastAsia"/>
          <w:szCs w:val="21"/>
        </w:rPr>
        <w:t>本课程以实践为主，结合学生的学习特点，因材施教，通过对各种不同场景美术风格的技法的表现和一定量的作业设置，进行实践和练习，使学生熟悉</w:t>
      </w:r>
      <w:r>
        <w:rPr>
          <w:rFonts w:ascii="宋体"/>
          <w:szCs w:val="21"/>
        </w:rPr>
        <w:t>电影镜头的场景分类，</w:t>
      </w:r>
      <w:r>
        <w:rPr>
          <w:rFonts w:ascii="宋体" w:hint="eastAsia"/>
          <w:szCs w:val="21"/>
        </w:rPr>
        <w:t>掌握动画片场景的</w:t>
      </w:r>
      <w:r>
        <w:rPr>
          <w:rFonts w:ascii="宋体"/>
          <w:szCs w:val="21"/>
        </w:rPr>
        <w:t>镜头运用</w:t>
      </w:r>
      <w:r>
        <w:rPr>
          <w:rFonts w:ascii="宋体" w:hint="eastAsia"/>
          <w:szCs w:val="21"/>
        </w:rPr>
        <w:t>技术和方法。通过本课程的学习，使学生了解动画片场景的</w:t>
      </w:r>
      <w:r>
        <w:rPr>
          <w:rFonts w:ascii="宋体"/>
          <w:szCs w:val="21"/>
        </w:rPr>
        <w:t>绘制</w:t>
      </w:r>
      <w:r>
        <w:rPr>
          <w:rFonts w:ascii="宋体" w:hint="eastAsia"/>
          <w:szCs w:val="21"/>
        </w:rPr>
        <w:t>流程，熟悉和掌握场景绘制的技术和方法。并能运用电脑软件，完成设定的背景设计作业。</w:t>
      </w:r>
    </w:p>
    <w:p>
      <w:pPr>
        <w:spacing w:beforeLines="50" w:before="156" w:afterLines="50" w:after="156" w:line="288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本课程是一门实践性较强的课程，注重实践和练习。在实践中，学生必须尽可能地积极认真地参与和动手实践，完成课程所设定的每一项作业，以达到课程所期望的要求，最终完成整个课程的学习。</w:t>
      </w:r>
    </w:p>
    <w:p>
      <w:pPr>
        <w:widowControl/>
        <w:spacing w:beforeLines="50" w:before="156" w:afterLines="50" w:after="156" w:line="288" w:lineRule="auto"/>
        <w:ind w:left="0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三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选课建议</w:t>
      </w:r>
    </w:p>
    <w:p>
      <w:pPr>
        <w:snapToGrid w:val="0"/>
        <w:spacing w:line="288" w:lineRule="auto"/>
        <w:ind w:firstLineChars="150" w:firstLine="315"/>
        <w:rPr>
          <w:rFonts w:ascii="宋体" w:cs="宋体"/>
          <w:bCs/>
          <w:szCs w:val="21"/>
        </w:rPr>
      </w:pPr>
      <w:r>
        <w:rPr>
          <w:rFonts w:ascii="宋体" w:cs="宋体" w:hint="eastAsia"/>
          <w:bCs/>
          <w:szCs w:val="21"/>
        </w:rPr>
        <w:t>本课程的教学对象为影视动画方向二年级学生，要求具备一定的绘画基础，造型基础（速写）、色彩设计和造型能力，以及Photoshop</w:t>
      </w:r>
      <w:r>
        <w:rPr>
          <w:rFonts w:ascii="Arial" w:cs="Arial" w:hAnsi="Arial"/>
          <w:kern w:val="0"/>
          <w:szCs w:val="21"/>
        </w:rPr>
        <w:t>数字绘画技法</w:t>
      </w:r>
      <w:r>
        <w:rPr>
          <w:rFonts w:ascii="宋体" w:cs="宋体" w:hint="eastAsia"/>
          <w:bCs/>
          <w:szCs w:val="21"/>
        </w:rPr>
        <w:t>和技能。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before="156" w:afterLines="50" w:after="156" w:line="288" w:lineRule="auto"/>
        <w:ind w:left="0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四</w:t>
      </w:r>
      <w:r>
        <w:rPr>
          <w:rFonts w:ascii="黑体" w:eastAsia="黑体" w:hint="eastAsia"/>
          <w:sz w:val="24"/>
        </w:rPr>
        <w:t>、</w:t>
      </w:r>
      <w:r>
        <w:rPr>
          <w:rFonts w:ascii="黑体" w:eastAsia="黑体"/>
          <w:sz w:val="24"/>
        </w:rPr>
        <w:t>课程与</w:t>
      </w:r>
      <w:r>
        <w:rPr>
          <w:rFonts w:ascii="黑体" w:eastAsia="黑体" w:hint="eastAsia"/>
          <w:sz w:val="24"/>
        </w:rPr>
        <w:t>专业毕业要求</w:t>
      </w:r>
      <w:r>
        <w:rPr>
          <w:rFonts w:ascii="黑体" w:eastAsia="黑体"/>
          <w:sz w:val="24"/>
        </w:rPr>
        <w:t>的关联性（必填项）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1"/>
        <w:gridCol w:w="549"/>
      </w:tblGrid>
      <w:tr>
        <w:tc>
          <w:tcPr>
            <w:tcW w:w="6981" w:type="dxa"/>
          </w:tcPr>
          <w:p>
            <w:pPr>
              <w:jc w:val="center"/>
              <w:rPr>
                <w:rFonts w:ascii="宋体" w:eastAsia="宋体" w:cs="黑体"/>
                <w:szCs w:val="21"/>
              </w:rPr>
            </w:pPr>
            <w:r>
              <w:rPr>
                <w:rFonts w:ascii="宋体" w:eastAsia="宋体" w:cs="黑体" w:hint="eastAsia"/>
                <w:szCs w:val="21"/>
              </w:rPr>
              <w:t>专业毕业要求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宋体" w:eastAsia="宋体" w:cs="黑体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LO11: 理解他人的观点，尊重他人的价值观，能在不同场合用书面或口头形式进行有效沟通。</w:t>
            </w:r>
          </w:p>
        </w:tc>
        <w:tc>
          <w:tcPr>
            <w:tcW w:w="549" w:type="dxa"/>
            <w:vAlign w:val="center"/>
          </w:tcPr>
          <w:p>
            <w:pPr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bCs/>
                <w:szCs w:val="21"/>
              </w:rPr>
              <w:t>LO21: 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/>
                <w:color w:val="000000"/>
                <w:szCs w:val="21"/>
              </w:rPr>
              <w:sym w:font="Wingdings 2" w:char="F098"/>
            </w: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bCs/>
                <w:szCs w:val="21"/>
              </w:rPr>
              <w:t>LO31：具备设计素养与审美能力。掌握基础造型、设计基础、设计原理、美学素养等知识要点，提高艺术设计审美能力和创造力。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/>
                <w:color w:val="000000"/>
                <w:szCs w:val="21"/>
              </w:rPr>
              <w:sym w:font="Wingdings 2" w:char="F098"/>
            </w: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LO32：具备多媒体信息传达能力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LO33：具备设计项目制作实践能力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LO34：（网络与多媒体设计方向）具备数字图形图像设计能力，能结合设计策略进行界面中的各种图形图像元素设计。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LO35：（网络与多媒体设计方向）具备动态图形设计能力，能够制作常规的应用型动画并进行互动程序的辅助演示。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LO36：（网络与多媒体设计方向）具备交互设计能力，能够制作网站、APP的可交互原型。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LO34：（游戏美术设计方向）具备二维游戏原画设计能力，能够根据任务要求完成游戏要素的美术设计。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LO35：（游戏美术设计方向）具备三维游戏美术制作能力，能够制作三维模型与贴图，并能够制作展示用的渲染图与动画。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/>
                <w:color w:val="000000"/>
                <w:szCs w:val="21"/>
              </w:rPr>
            </w:pPr>
          </w:p>
        </w:tc>
      </w:tr>
      <w:tr>
        <w:trPr>
          <w:trHeight w:val="363"/>
        </w:trP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LO36：（游戏美术设计方向）具备游戏角色动画与特效制作能力。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LO34：（动漫设计方向）具备动漫画创意与创作能力。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bCs/>
                <w:szCs w:val="21"/>
              </w:rPr>
              <w:t>LO35：（动漫设计方向）具备动漫画美术设计能力。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/>
                <w:color w:val="000000"/>
                <w:szCs w:val="21"/>
              </w:rPr>
            </w:pPr>
            <w:r>
              <w:rPr>
                <w:rFonts w:ascii="宋体" w:eastAsia="宋体"/>
                <w:color w:val="000000"/>
                <w:szCs w:val="21"/>
              </w:rPr>
              <w:sym w:font="Wingdings 2" w:char="F098"/>
            </w: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LO36：（动漫设计方向）具备动漫画制作能力。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LO41: 遵守纪律、守信守责;具有耐挫折、抗压力的能力。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bCs/>
                <w:szCs w:val="21"/>
              </w:rPr>
              <w:t>LO51: 同群体保持良好的合作关系，做集体中的积极成员;善于从多个维度思考问题，利用自己的知识与实践来提出新设想。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  <w:r>
              <w:rPr>
                <w:rFonts w:ascii="宋体" w:eastAsia="宋体"/>
                <w:color w:val="000000"/>
                <w:szCs w:val="21"/>
              </w:rPr>
              <w:sym w:font="Wingdings 2" w:char="F098"/>
            </w: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LO61: 具备一定的信息素养，并能在工作中应用信息技术解决问题。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LO71: 愿意服务他人、服务企业、服务社会;为人热忱，富于爱心，懂得感恩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LO81: 具有基本的外语表达沟通能力与跨文化理解能力，有国际竞争与合作的意识。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  <w:tr>
        <w:tc>
          <w:tcPr>
            <w:tcW w:w="6981" w:type="dxa"/>
          </w:tcPr>
          <w:p>
            <w:pPr>
              <w:widowControl/>
              <w:rPr>
                <w:rFonts w:ascii="宋体" w:eastAsia="宋体"/>
                <w:szCs w:val="21"/>
              </w:rPr>
            </w:pPr>
          </w:p>
          <w:p>
            <w:pPr>
              <w:widowControl/>
              <w:rPr>
                <w:rFonts w:ascii="宋体" w:eastAsia="宋体"/>
                <w:szCs w:val="21"/>
              </w:rPr>
            </w:pPr>
          </w:p>
          <w:p>
            <w:pPr>
              <w:widowControl/>
              <w:rPr>
                <w:rFonts w:ascii="宋体" w:eastAsia="宋体"/>
                <w:szCs w:val="21"/>
              </w:rPr>
            </w:pPr>
          </w:p>
          <w:p>
            <w:pPr>
              <w:widowControl/>
              <w:rPr>
                <w:rFonts w:ascii="宋体" w:eastAsia="宋体"/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widowControl/>
              <w:rPr>
                <w:rFonts w:ascii="宋体" w:eastAsia="宋体" w:cs="宋体"/>
                <w:color w:val="000000"/>
                <w:szCs w:val="21"/>
              </w:rPr>
            </w:pPr>
          </w:p>
        </w:tc>
      </w:tr>
    </w:tbl>
    <w:p>
      <w:pPr>
        <w:ind w:firstLineChars="200" w:firstLine="420"/>
      </w:pPr>
    </w:p>
    <w:p/>
    <w:p>
      <w:pPr>
        <w:widowControl/>
        <w:spacing w:beforeLines="50" w:before="156" w:afterLines="50" w:after="156" w:line="288" w:lineRule="auto"/>
        <w:ind w:left="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五、</w:t>
      </w:r>
      <w:r>
        <w:rPr>
          <w:rFonts w:ascii="黑体" w:eastAsia="黑体"/>
          <w:sz w:val="24"/>
        </w:rPr>
        <w:t>课程</w:t>
      </w:r>
      <w:r>
        <w:rPr>
          <w:rFonts w:ascii="黑体" w:eastAsia="黑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843"/>
        <w:gridCol w:w="1826"/>
        <w:gridCol w:w="1276"/>
      </w:tblGrid>
      <w:tr>
        <w:tc>
          <w:tcPr>
            <w:tcW w:w="535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43" w:type="dxa"/>
            <w:shd w:val="clear" w:color="auto" w:fill="auto"/>
            <w:vAlign w:val="center"/>
          </w:tcPr>
          <w:p>
            <w:pPr>
              <w:snapToGrid w:val="0"/>
              <w:spacing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26" w:type="dxa"/>
            <w:shd w:val="clear" w:color="auto" w:fill="auto"/>
            <w:vAlign w:val="center"/>
          </w:tcPr>
          <w:p>
            <w:pPr>
              <w:snapToGrid w:val="0"/>
              <w:spacing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rPr>
          <w:trHeight w:val="899"/>
        </w:trPr>
        <w:tc>
          <w:tcPr>
            <w:tcW w:w="535" w:type="dxa"/>
            <w:shd w:val="clear" w:color="auto" w:fill="auto"/>
          </w:tcPr>
          <w:p>
            <w:pPr>
              <w:spacing w:line="24" w:lineRule="atLeast"/>
              <w:jc w:val="both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4" w:lineRule="atLeast"/>
              <w:jc w:val="both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LO21</w:t>
            </w:r>
          </w:p>
        </w:tc>
        <w:tc>
          <w:tcPr>
            <w:tcW w:w="2843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" w:lineRule="atLeast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介绍动画场景和影片的关系、特点、风格和作用。</w:t>
            </w:r>
          </w:p>
        </w:tc>
        <w:tc>
          <w:tcPr>
            <w:tcW w:w="182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讲授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分享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交流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观影小</w:t>
            </w:r>
            <w:r>
              <w:rPr>
                <w:rFonts w:ascii="宋体" w:eastAsia="宋体" w:hint="eastAsia"/>
                <w:szCs w:val="21"/>
              </w:rPr>
              <w:t>结报告</w:t>
            </w:r>
          </w:p>
        </w:tc>
      </w:tr>
      <w:tr>
        <w:trPr>
          <w:trHeight w:val="899"/>
        </w:trPr>
        <w:tc>
          <w:tcPr>
            <w:tcW w:w="53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pacing w:line="24" w:lineRule="atLeast"/>
              <w:ind w:firstLineChars="150" w:firstLine="315"/>
              <w:jc w:val="both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LO31</w:t>
            </w:r>
          </w:p>
        </w:tc>
        <w:tc>
          <w:tcPr>
            <w:tcW w:w="2843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/>
                <w:szCs w:val="21"/>
              </w:rPr>
              <w:t>掌握场景设计的要素透视理论与绘制。</w:t>
            </w:r>
          </w:p>
        </w:tc>
        <w:tc>
          <w:tcPr>
            <w:tcW w:w="182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讲授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案例分析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实践操作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绘制实践</w:t>
            </w:r>
          </w:p>
        </w:tc>
      </w:tr>
      <w:tr>
        <w:trPr>
          <w:trHeight w:val="2734"/>
        </w:trPr>
        <w:tc>
          <w:tcPr>
            <w:tcW w:w="53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LO3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43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pStyle w:val="20"/>
              <w:kinsoku/>
              <w:wordWrap/>
              <w:overflowPunct/>
              <w:autoSpaceDN w:val="0"/>
              <w:ind w:left="0" w:firstLine="0"/>
              <w:jc w:val="left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1.景别在场景中的作用和表现，利用视角变化创造多样的画面语境。</w:t>
            </w:r>
          </w:p>
          <w:p>
            <w:pPr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/>
                <w:szCs w:val="21"/>
              </w:rPr>
              <w:t>2.镜头运用的场景表现及软件制作流程。</w:t>
            </w:r>
          </w:p>
          <w:p>
            <w:pPr>
              <w:pStyle w:val="20"/>
              <w:kinsoku/>
              <w:wordWrap/>
              <w:overflowPunct/>
              <w:autoSpaceDN w:val="0"/>
              <w:spacing w:before="0" w:after="0"/>
              <w:ind w:left="0" w:firstLine="0"/>
              <w:jc w:val="left"/>
              <w:rPr>
                <w:rFonts w:ascii="宋体"/>
                <w:sz w:val="21"/>
                <w:szCs w:val="21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3.</w:t>
            </w: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场景画面的层次分层及镜头规格框大小变化。</w:t>
            </w:r>
          </w:p>
          <w:p>
            <w:pPr>
              <w:pStyle w:val="17"/>
              <w:spacing w:line="24" w:lineRule="atLeast"/>
              <w:ind w:firstLineChars="0" w:firstLine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讲授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案例分析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绘制实践</w:t>
            </w:r>
          </w:p>
        </w:tc>
      </w:tr>
      <w:tr>
        <w:trPr>
          <w:trHeight w:val="2197"/>
        </w:trPr>
        <w:tc>
          <w:tcPr>
            <w:tcW w:w="53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LO3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43" w:type="dxa"/>
            <w:shd w:val="clear" w:color="auto" w:fill="auto"/>
          </w:tcPr>
          <w:p>
            <w:pPr>
              <w:spacing w:line="24" w:lineRule="atLeast"/>
              <w:jc w:val="left"/>
              <w:rPr>
                <w:rFonts w:ascii="宋体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</w:t>
            </w:r>
            <w:r>
              <w:rPr>
                <w:rFonts w:ascii="宋体" w:eastAsia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int="eastAsia"/>
                <w:szCs w:val="21"/>
              </w:rPr>
              <w:t>人造景物绘制</w:t>
            </w:r>
            <w:r>
              <w:rPr>
                <w:rFonts w:ascii="宋体" w:eastAsia="宋体"/>
                <w:szCs w:val="21"/>
              </w:rPr>
              <w:t>，道具设计、</w:t>
            </w:r>
            <w:r>
              <w:rPr>
                <w:rFonts w:ascii="宋体" w:eastAsia="宋体" w:hint="eastAsia"/>
                <w:szCs w:val="21"/>
              </w:rPr>
              <w:t>图层安排、景物选取、颜色设定和绘制表现。</w:t>
            </w:r>
          </w:p>
          <w:p>
            <w:pPr>
              <w:pStyle w:val="17"/>
              <w:spacing w:line="24" w:lineRule="atLeast"/>
              <w:ind w:firstLineChars="0" w:firstLine="0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2.</w:t>
            </w:r>
            <w:r>
              <w:rPr>
                <w:rFonts w:ascii="宋体" w:eastAsia="宋体" w:hint="eastAsia"/>
                <w:szCs w:val="21"/>
              </w:rPr>
              <w:t>利用电脑表现</w:t>
            </w:r>
            <w:r>
              <w:rPr>
                <w:rFonts w:ascii="宋体" w:eastAsia="宋体"/>
                <w:szCs w:val="21"/>
              </w:rPr>
              <w:t>添加绘制的物体与</w:t>
            </w:r>
            <w:r>
              <w:rPr>
                <w:rFonts w:ascii="宋体" w:eastAsia="宋体" w:hint="eastAsia"/>
                <w:szCs w:val="21"/>
              </w:rPr>
              <w:t>背景的</w:t>
            </w:r>
            <w:r>
              <w:rPr>
                <w:rFonts w:ascii="宋体" w:eastAsia="宋体"/>
                <w:szCs w:val="21"/>
              </w:rPr>
              <w:t>艺术</w:t>
            </w:r>
            <w:r>
              <w:rPr>
                <w:rFonts w:ascii="宋体" w:eastAsia="宋体" w:hint="eastAsia"/>
                <w:szCs w:val="21"/>
              </w:rPr>
              <w:t>风格</w:t>
            </w:r>
            <w:r>
              <w:rPr>
                <w:rFonts w:ascii="宋体" w:eastAsia="宋体"/>
                <w:szCs w:val="21"/>
              </w:rPr>
              <w:t>保持统一。</w:t>
            </w:r>
          </w:p>
          <w:p>
            <w:pPr>
              <w:spacing w:line="24" w:lineRule="atLeast"/>
              <w:jc w:val="left"/>
              <w:rPr>
                <w:rFonts w:ascii="宋体" w:eastAsia="宋体"/>
                <w:szCs w:val="21"/>
              </w:rPr>
            </w:pPr>
          </w:p>
        </w:tc>
        <w:tc>
          <w:tcPr>
            <w:tcW w:w="182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讲授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案例分析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绘制实践</w:t>
            </w:r>
          </w:p>
        </w:tc>
      </w:tr>
      <w:tr>
        <w:trPr>
          <w:trHeight w:val="2512"/>
        </w:trPr>
        <w:tc>
          <w:tcPr>
            <w:tcW w:w="53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LO35</w:t>
            </w:r>
          </w:p>
        </w:tc>
        <w:tc>
          <w:tcPr>
            <w:tcW w:w="2843" w:type="dxa"/>
            <w:shd w:val="clear" w:color="auto" w:fill="auto"/>
          </w:tcPr>
          <w:p>
            <w:pPr>
              <w:pStyle w:val="17"/>
              <w:spacing w:line="24" w:lineRule="atLeast"/>
              <w:ind w:firstLineChars="0" w:firstLine="0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int="eastAsia"/>
                <w:szCs w:val="21"/>
              </w:rPr>
              <w:t>背景画面整体色调的把握</w:t>
            </w:r>
          </w:p>
          <w:p>
            <w:pPr>
              <w:pStyle w:val="17"/>
              <w:spacing w:line="24" w:lineRule="atLeast"/>
              <w:ind w:firstLineChars="0" w:firstLine="0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2.景物与色调的关系处理</w:t>
            </w:r>
          </w:p>
          <w:p>
            <w:pPr>
              <w:pStyle w:val="17"/>
              <w:spacing w:line="24" w:lineRule="atLeast"/>
              <w:ind w:firstLineChars="0" w:firstLine="0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eastAsia="宋体" w:hint="eastAsia"/>
                <w:szCs w:val="21"/>
              </w:rPr>
              <w:t>按指定作业要求进行背景的风格设计和创作</w:t>
            </w:r>
          </w:p>
          <w:p>
            <w:pPr>
              <w:pStyle w:val="17"/>
              <w:spacing w:line="24" w:lineRule="atLeast"/>
              <w:ind w:firstLineChars="0" w:firstLine="0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作业先设计出背景的线稿</w:t>
            </w:r>
          </w:p>
          <w:p>
            <w:pPr>
              <w:pStyle w:val="17"/>
              <w:spacing w:line="24" w:lineRule="atLeast"/>
              <w:ind w:firstLineChars="0" w:firstLine="0"/>
              <w:jc w:val="left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4.依据线稿的构图和景物进行颜色进行设定和气氛表现。</w:t>
            </w:r>
          </w:p>
        </w:tc>
        <w:tc>
          <w:tcPr>
            <w:tcW w:w="182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讲授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案例分析</w:t>
            </w: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绘制实践</w:t>
            </w:r>
          </w:p>
        </w:tc>
      </w:tr>
      <w:tr>
        <w:trPr>
          <w:trHeight w:val="983"/>
        </w:trPr>
        <w:tc>
          <w:tcPr>
            <w:tcW w:w="53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shd w:val="clear" w:color="auto" w:fill="auto"/>
          </w:tcPr>
          <w:p>
            <w:pPr>
              <w:spacing w:line="24" w:lineRule="atLeast"/>
              <w:jc w:val="center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Cs w:val="21"/>
              </w:rPr>
              <w:t>LO51</w:t>
            </w:r>
          </w:p>
        </w:tc>
        <w:tc>
          <w:tcPr>
            <w:tcW w:w="2843" w:type="dxa"/>
            <w:shd w:val="clear" w:color="auto" w:fill="auto"/>
          </w:tcPr>
          <w:p>
            <w:pPr>
              <w:pStyle w:val="18"/>
              <w:spacing w:line="24" w:lineRule="atLeast"/>
              <w:ind w:firstLineChars="0" w:firstLine="0"/>
              <w:jc w:val="left"/>
              <w:rPr>
                <w:rFonts w:ascii="宋体" w:eastAsia="宋体" w:cs="Times"/>
                <w:color w:val="000000"/>
                <w:kern w:val="0"/>
                <w:szCs w:val="21"/>
              </w:rPr>
            </w:pPr>
            <w:r>
              <w:rPr>
                <w:rFonts w:ascii="宋体" w:eastAsia="宋体" w:cs="Times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cs="Times"/>
                <w:color w:val="000000"/>
                <w:kern w:val="0"/>
                <w:szCs w:val="21"/>
              </w:rPr>
              <w:t>同群体保持良好的合作</w:t>
            </w:r>
            <w:r>
              <w:rPr>
                <w:rFonts w:ascii="宋体" w:eastAsia="宋体" w:cs="Times" w:hint="eastAsia"/>
                <w:color w:val="000000"/>
                <w:kern w:val="0"/>
                <w:szCs w:val="21"/>
              </w:rPr>
              <w:t>，取长补短。</w:t>
            </w:r>
          </w:p>
          <w:p>
            <w:pPr>
              <w:pStyle w:val="18"/>
              <w:spacing w:line="24" w:lineRule="atLeast"/>
              <w:ind w:firstLineChars="0" w:firstLine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Times" w:hint="eastAsia"/>
                <w:color w:val="000000"/>
                <w:kern w:val="0"/>
                <w:szCs w:val="21"/>
              </w:rPr>
              <w:t>2.利用发散性思维，结合自身</w:t>
            </w:r>
            <w:r>
              <w:rPr>
                <w:rFonts w:ascii="宋体" w:eastAsia="宋体" w:cs="Times"/>
                <w:color w:val="000000"/>
                <w:kern w:val="0"/>
                <w:szCs w:val="21"/>
              </w:rPr>
              <w:t>的知识与实践提出新设想。</w:t>
            </w:r>
          </w:p>
        </w:tc>
        <w:tc>
          <w:tcPr>
            <w:tcW w:w="182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</w:p>
          <w:p>
            <w:pPr>
              <w:snapToGrid w:val="0"/>
              <w:spacing w:line="24" w:lineRule="atLeast"/>
              <w:jc w:val="center"/>
              <w:rPr>
                <w:rFonts w:ascii="宋体" w:eastAsia="宋体"/>
                <w:szCs w:val="21"/>
              </w:rPr>
            </w:pPr>
            <w:r>
              <w:rPr>
                <w:rFonts w:ascii="宋体" w:eastAsia="宋体" w:hint="eastAsia"/>
                <w:szCs w:val="21"/>
              </w:rPr>
              <w:t>绘制实践</w:t>
            </w:r>
          </w:p>
        </w:tc>
      </w:tr>
    </w:tbl>
    <w:p>
      <w:pPr>
        <w:snapToGrid w:val="0"/>
        <w:spacing w:line="288" w:lineRule="auto"/>
        <w:ind w:leftChars="200" w:left="420"/>
        <w:rPr>
          <w:rFonts w:ascii="黑体" w:eastAsia="黑体"/>
          <w:szCs w:val="21"/>
        </w:rPr>
      </w:pPr>
    </w:p>
    <w:p>
      <w:pPr>
        <w:snapToGrid w:val="0"/>
        <w:spacing w:line="288" w:lineRule="auto"/>
        <w:rPr>
          <w:rFonts w:ascii="黑体" w:eastAsia="黑体"/>
          <w:sz w:val="24"/>
        </w:rPr>
      </w:pPr>
    </w:p>
    <w:p>
      <w:pPr>
        <w:widowControl/>
        <w:spacing w:beforeLines="50" w:before="156" w:afterLines="50" w:after="156" w:line="288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六、</w:t>
      </w:r>
      <w:r>
        <w:rPr>
          <w:rFonts w:ascii="黑体" w:eastAsia="黑体"/>
          <w:sz w:val="24"/>
        </w:rPr>
        <w:t>课程内容</w:t>
      </w:r>
    </w:p>
    <w:p>
      <w:pPr>
        <w:snapToGrid w:val="0"/>
        <w:spacing w:line="360" w:lineRule="auto"/>
        <w:ind w:firstLineChars="200" w:firstLine="420"/>
        <w:jc w:val="left"/>
        <w:rPr>
          <w:rFonts w:ascii="宋体" w:eastAsia="宋体"/>
          <w:color w:val="000000"/>
          <w:szCs w:val="21"/>
        </w:rPr>
      </w:pPr>
      <w:r>
        <w:rPr>
          <w:rFonts w:ascii="宋体" w:eastAsia="宋体" w:hint="eastAsia"/>
          <w:color w:val="000000"/>
          <w:szCs w:val="21"/>
        </w:rPr>
        <w:t>本课程总课时为64学时，其中教师课堂授课（含讲解、演示、点评等环节）学时约为20学时；学生课内实践环节约为44学时，课外练习、调研、阅读文献及作业等时间不计在内。</w:t>
      </w:r>
    </w:p>
    <w:p>
      <w:pPr>
        <w:spacing w:line="360" w:lineRule="auto"/>
        <w:rPr>
          <w:rFonts w:asci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1.</w:t>
      </w:r>
      <w:r>
        <w:rPr>
          <w:rFonts w:ascii="宋体"/>
          <w:color w:val="000000"/>
          <w:szCs w:val="21"/>
        </w:rPr>
        <w:t xml:space="preserve"> </w:t>
      </w:r>
      <w:r>
        <w:rPr>
          <w:rFonts w:ascii="宋体" w:hint="eastAsia"/>
          <w:color w:val="000000"/>
          <w:szCs w:val="21"/>
        </w:rPr>
        <w:t>课程概述：</w:t>
      </w:r>
    </w:p>
    <w:p>
      <w:pPr>
        <w:spacing w:line="360" w:lineRule="auto"/>
        <w:rPr>
          <w:szCs w:val="21"/>
        </w:rPr>
      </w:pPr>
      <w:r>
        <w:rPr>
          <w:rFonts w:ascii="宋体" w:hint="eastAsia"/>
          <w:color w:val="000000"/>
          <w:szCs w:val="21"/>
        </w:rPr>
        <w:t>1.1使学生知道课程的学习目标、</w:t>
      </w:r>
      <w:r>
        <w:rPr>
          <w:rFonts w:hint="eastAsia"/>
          <w:szCs w:val="21"/>
        </w:rPr>
        <w:t>内容与进度、考核方式、教材；知道本课程的学习方法、课程使用到的工具以及相应的学习资源。</w:t>
      </w:r>
    </w:p>
    <w:p>
      <w:pPr>
        <w:spacing w:beforeLines="50" w:before="156" w:afterLines="50" w:after="156" w:line="360" w:lineRule="auto"/>
        <w:rPr>
          <w:szCs w:val="21"/>
        </w:rPr>
      </w:pPr>
      <w:r>
        <w:rPr>
          <w:rFonts w:ascii="宋体" w:hint="eastAsia"/>
          <w:color w:val="000000"/>
          <w:szCs w:val="21"/>
        </w:rPr>
        <w:t>1.2</w:t>
      </w:r>
      <w:r>
        <w:rPr>
          <w:rFonts w:hint="eastAsia"/>
          <w:szCs w:val="21"/>
        </w:rPr>
        <w:t>通过本课程的学习，使学生对动画片场景设计的作用和创作方法有正确的了解，并尽力达到能设计出符合影片要求的场景设计图稿。</w:t>
      </w:r>
    </w:p>
    <w:p>
      <w:pPr>
        <w:snapToGrid w:val="0"/>
        <w:spacing w:line="360" w:lineRule="auto"/>
        <w:rPr>
          <w:rFonts w:ascii="宋体" w:eastAsia="宋体" w:cs="宋体"/>
          <w:szCs w:val="21"/>
        </w:rPr>
      </w:pPr>
      <w:r>
        <w:rPr>
          <w:rFonts w:ascii="宋体" w:hint="eastAsia"/>
          <w:color w:val="000000"/>
          <w:szCs w:val="21"/>
        </w:rPr>
        <w:t>2.实现目标：</w:t>
      </w:r>
    </w:p>
    <w:p>
      <w:pPr>
        <w:spacing w:line="360" w:lineRule="auto"/>
        <w:ind w:firstLineChars="200" w:firstLine="420"/>
        <w:jc w:val="left"/>
        <w:rPr>
          <w:rFonts w:ascii="宋体" w:eastAsia="宋体"/>
          <w:sz w:val="20"/>
          <w:szCs w:val="20"/>
        </w:rPr>
      </w:pPr>
      <w:r>
        <w:rPr>
          <w:rFonts w:ascii="宋体" w:eastAsia="宋体" w:cs="宋体" w:hint="eastAsia"/>
          <w:szCs w:val="21"/>
        </w:rPr>
        <w:t>2.1.本课程以动画背景表现为主要目的，培养和训练学生</w:t>
      </w:r>
      <w:r>
        <w:rPr>
          <w:rFonts w:ascii="宋体" w:eastAsia="宋体" w:hint="eastAsia"/>
          <w:szCs w:val="21"/>
        </w:rPr>
        <w:t>对动画背景的理解和想象力，以及创造能力。对画面色彩、气氛的绘制表现能力，熟练地手工或电脑软件技术的应用能力；敏锐的色彩感、色彩想象和表现力，以及对画面表现的想象和审美能力。</w:t>
      </w:r>
    </w:p>
    <w:p>
      <w:pPr>
        <w:spacing w:line="360" w:lineRule="auto"/>
        <w:ind w:firstLineChars="200" w:firstLine="400"/>
        <w:jc w:val="left"/>
        <w:rPr>
          <w:rFonts w:ascii="宋体" w:eastAsia="宋体"/>
          <w:sz w:val="20"/>
          <w:szCs w:val="20"/>
        </w:rPr>
      </w:pPr>
    </w:p>
    <w:p>
      <w:pPr>
        <w:snapToGrid w:val="0"/>
        <w:spacing w:line="360" w:lineRule="auto"/>
        <w:ind w:firstLineChars="145" w:firstLine="305"/>
        <w:jc w:val="left"/>
        <w:rPr>
          <w:rFonts w:ascii="宋体" w:eastAsia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2.2.通过典型范例的分析讲解和教材中重点知识和技能的延伸及和实践，综合学习中的难点：以简洁的形式、概括的手法</w:t>
      </w:r>
      <w:r>
        <w:rPr>
          <w:rFonts w:ascii="宋体" w:eastAsia="宋体" w:hint="eastAsia"/>
          <w:color w:val="000000"/>
          <w:szCs w:val="21"/>
        </w:rPr>
        <w:t>，激发学生的学习兴趣和创作欲，提高实践能力、创造力、竞争力。</w:t>
      </w:r>
      <w:r>
        <w:rPr>
          <w:rFonts w:ascii="宋体" w:eastAsia="宋体" w:hint="eastAsia"/>
          <w:bCs/>
          <w:color w:val="000000"/>
          <w:szCs w:val="21"/>
        </w:rPr>
        <w:t>以实际案例讲解动画背景的创作技巧和表现，从构图、色彩设定、光影、气氛等讲解背景画面的整体表现技巧。</w:t>
      </w:r>
    </w:p>
    <w:p>
      <w:pPr>
        <w:spacing w:beforeLines="50" w:before="156" w:afterLines="50" w:after="156" w:line="360" w:lineRule="auto"/>
        <w:rPr>
          <w:rFonts w:ascii="宋体" w:cs="宋体"/>
          <w:szCs w:val="21"/>
        </w:rPr>
      </w:pPr>
      <w:r>
        <w:rPr>
          <w:rFonts w:ascii="宋体" w:eastAsia="宋体" w:hint="eastAsia"/>
          <w:color w:val="000000"/>
          <w:szCs w:val="21"/>
        </w:rPr>
        <w:t>2.3.</w:t>
      </w:r>
      <w:r>
        <w:rPr>
          <w:rFonts w:ascii="宋体" w:cs="宋体" w:hint="eastAsia"/>
          <w:szCs w:val="21"/>
        </w:rPr>
        <w:t>以动画背景设计为主要目的，培养和训练学生：</w:t>
      </w:r>
      <w:r>
        <w:rPr>
          <w:rFonts w:hint="eastAsia"/>
          <w:szCs w:val="21"/>
        </w:rPr>
        <w:t>对项目的理解和想象力和创造能力，良好的画面构图和设计和绘制表现能力，熟练地手工绘制和电脑软件技术的应用能力，准确的色彩感、色彩想象力和表现能力，良好的画面感、画面想象力和表现能力，以及对设定题目的联想和想象能力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before="156" w:afterLines="50" w:after="156" w:line="288" w:lineRule="auto"/>
        <w:ind w:left="0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七、课内实验名称及基本要求</w:t>
      </w:r>
    </w:p>
    <w:tbl>
      <w:tblPr>
        <w:jc w:val="left"/>
        <w:tblInd w:w="108" w:type="dxa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355"/>
        <w:gridCol w:w="709"/>
      </w:tblGrid>
      <w:tr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时数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备注</w:t>
            </w:r>
          </w:p>
        </w:tc>
      </w:tr>
      <w:tr>
        <w:trPr>
          <w:trHeight w:hRule="exact" w:val="15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动画</w:t>
            </w:r>
            <w:r>
              <w:rPr>
                <w:rFonts w:ascii="宋体" w:hint="eastAsia"/>
                <w:szCs w:val="21"/>
              </w:rPr>
              <w:t>场景</w:t>
            </w:r>
            <w:r>
              <w:rPr>
                <w:rFonts w:ascii="宋体"/>
                <w:szCs w:val="21"/>
              </w:rPr>
              <w:t>基本概念及制作</w:t>
            </w:r>
            <w:r>
              <w:rPr>
                <w:rFonts w:ascii="宋体" w:hint="eastAsia"/>
                <w:szCs w:val="21"/>
              </w:rPr>
              <w:t>软件</w:t>
            </w:r>
            <w:r>
              <w:rPr>
                <w:rFonts w:ascii="宋体"/>
                <w:szCs w:val="21"/>
              </w:rPr>
              <w:t>介绍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20"/>
              <w:kinsoku/>
              <w:wordWrap/>
              <w:overflowPunct/>
              <w:autoSpaceDN w:val="0"/>
              <w:ind w:left="0" w:firstLine="0"/>
              <w:jc w:val="both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t>1.</w:t>
            </w: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场景设计的意义与作用</w:t>
            </w:r>
            <w:r>
              <w:rPr>
                <w:rFonts w:ascii="宋体"/>
                <w:sz w:val="21"/>
                <w:szCs w:val="21"/>
              </w:rPr>
              <w:t>。</w:t>
            </w:r>
          </w:p>
          <w:p>
            <w:pPr>
              <w:pStyle w:val="20"/>
              <w:kinsoku/>
              <w:wordWrap/>
              <w:overflowPunct/>
              <w:autoSpaceDN w:val="0"/>
              <w:spacing w:before="0" w:after="0"/>
              <w:ind w:left="0" w:firstLine="0"/>
              <w:jc w:val="both"/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</w:rPr>
            </w:pP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</w:rPr>
              <w:t>2.</w:t>
            </w: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场景设计的艺术形式。</w:t>
            </w:r>
          </w:p>
          <w:p>
            <w:pPr>
              <w:pStyle w:val="20"/>
              <w:kinsoku/>
              <w:wordWrap/>
              <w:overflowPunct/>
              <w:autoSpaceDN w:val="0"/>
              <w:ind w:left="0" w:firstLine="0"/>
              <w:jc w:val="both"/>
              <w:rPr>
                <w:rFonts w:ascii="宋体" w:hint="eastAsia"/>
                <w:sz w:val="21"/>
                <w:szCs w:val="21"/>
              </w:rPr>
            </w:pP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</w:rPr>
              <w:t>3.</w:t>
            </w: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真实场景与动画场景的对比。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rPr>
          <w:trHeight w:hRule="exact" w:val="15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场景绘制的基本要素-透视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8"/>
              <w:snapToGrid w:val="0"/>
              <w:spacing w:line="288" w:lineRule="auto"/>
              <w:ind w:left="0" w:firstLineChars="0" w:firstLine="0"/>
              <w:jc w:val="left"/>
              <w:rPr>
                <w:szCs w:val="21"/>
              </w:rPr>
            </w:pPr>
            <w:r>
              <w:rPr>
                <w:szCs w:val="21"/>
              </w:rPr>
              <w:t>1.运用透视原理对</w:t>
            </w:r>
            <w:r>
              <w:rPr>
                <w:rFonts w:hint="eastAsia"/>
                <w:szCs w:val="21"/>
              </w:rPr>
              <w:t>室内外场景</w:t>
            </w:r>
            <w:r>
              <w:rPr>
                <w:szCs w:val="21"/>
              </w:rPr>
              <w:t>进行透视写生</w:t>
            </w:r>
            <w:r>
              <w:rPr>
                <w:rFonts w:hint="eastAsia"/>
                <w:szCs w:val="21"/>
              </w:rPr>
              <w:t>练习。</w:t>
            </w:r>
          </w:p>
          <w:p>
            <w:pPr>
              <w:pStyle w:val="18"/>
              <w:snapToGrid w:val="0"/>
              <w:spacing w:line="288" w:lineRule="auto"/>
              <w:ind w:left="0" w:firstLineChars="0" w:firstLine="0"/>
              <w:jc w:val="left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2.</w:t>
            </w:r>
            <w:r>
              <w:rPr>
                <w:rStyle w:val="21Char"/>
                <w:rFonts w:ascii="宋体" w:cs="JMCWQI+HYg2gj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依据透视速写稿，运用绘画软件按参考风格绘制色彩稿。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rPr>
          <w:trHeight w:hRule="exact" w:val="2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场景</w:t>
            </w:r>
            <w:r>
              <w:rPr>
                <w:rFonts w:ascii="宋体"/>
                <w:szCs w:val="21"/>
              </w:rPr>
              <w:t>设计的语言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both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场景</w:t>
            </w:r>
            <w:r>
              <w:rPr>
                <w:szCs w:val="21"/>
              </w:rPr>
              <w:t>设计的语言，三大视点及镜头运、</w:t>
            </w:r>
            <w:r>
              <w:rPr>
                <w:rStyle w:val="20Char"/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spacing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景别在场景中的作用和表现、利用视角变化创造多样的画面语境。</w:t>
            </w:r>
          </w:p>
          <w:p>
            <w:pPr>
              <w:snapToGrid w:val="0"/>
              <w:spacing w:line="288" w:lineRule="auto"/>
              <w:jc w:val="both"/>
              <w:rPr>
                <w:szCs w:val="21"/>
              </w:rPr>
            </w:pPr>
            <w:r>
              <w:rPr>
                <w:rFonts w:ascii="宋体"/>
                <w:szCs w:val="21"/>
              </w:rPr>
              <w:t>2.</w:t>
            </w:r>
            <w:r>
              <w:rPr>
                <w:rStyle w:val="137Char"/>
                <w:rFonts w:ascii="宋体" w:eastAsia="宋体"/>
                <w:sz w:val="21"/>
                <w:szCs w:val="21"/>
                <w:lang w:eastAsia="zh-CN"/>
              </w:rPr>
              <w:t>合理运用</w:t>
            </w:r>
            <w:r>
              <w:rPr>
                <w:rStyle w:val="137Char"/>
                <w:rFonts w:ascii="宋体" w:eastAsia="宋体" w:hint="eastAsia"/>
                <w:sz w:val="21"/>
                <w:szCs w:val="21"/>
                <w:lang w:eastAsia="zh-CN"/>
              </w:rPr>
              <w:t>镜头</w:t>
            </w:r>
            <w:r>
              <w:rPr>
                <w:rStyle w:val="137Char"/>
                <w:rFonts w:ascii="宋体" w:eastAsia="宋体"/>
                <w:sz w:val="21"/>
                <w:szCs w:val="21"/>
                <w:lang w:eastAsia="zh-CN"/>
              </w:rPr>
              <w:t>的推拉摇移，</w:t>
            </w:r>
            <w:bookmarkStart w:id="2" w:name="_GoBack"/>
            <w:bookmarkEnd w:id="2"/>
            <w:r>
              <w:rPr>
                <w:rStyle w:val="137Char"/>
                <w:rFonts w:ascii="宋体" w:eastAsia="宋体"/>
                <w:sz w:val="21"/>
                <w:szCs w:val="21"/>
                <w:lang w:eastAsia="zh-CN"/>
              </w:rPr>
              <w:t>移动定位准确表达</w:t>
            </w:r>
            <w:r>
              <w:rPr>
                <w:rStyle w:val="137Char"/>
                <w:rFonts w:ascii="宋体" w:eastAsia="宋体" w:hint="eastAsia"/>
                <w:sz w:val="21"/>
                <w:szCs w:val="21"/>
                <w:lang w:eastAsia="zh-CN"/>
              </w:rPr>
              <w:t>叙述</w:t>
            </w:r>
            <w:r>
              <w:rPr>
                <w:rStyle w:val="137Char"/>
                <w:rFonts w:ascii="宋体" w:eastAsia="宋体"/>
                <w:sz w:val="21"/>
                <w:szCs w:val="21"/>
                <w:lang w:eastAsia="zh-CN"/>
              </w:rPr>
              <w:t>故事的情节发展和</w:t>
            </w:r>
            <w:r>
              <w:rPr>
                <w:rStyle w:val="137Char"/>
                <w:rFonts w:ascii="宋体" w:eastAsia="宋体" w:hint="eastAsia"/>
                <w:sz w:val="21"/>
                <w:szCs w:val="21"/>
                <w:lang w:eastAsia="zh-CN"/>
              </w:rPr>
              <w:t>人</w:t>
            </w:r>
            <w:r>
              <w:rPr>
                <w:rStyle w:val="137Char"/>
                <w:rFonts w:ascii="宋体" w:eastAsia="宋体"/>
                <w:sz w:val="21"/>
                <w:szCs w:val="21"/>
                <w:lang w:eastAsia="zh-CN"/>
              </w:rPr>
              <w:t>物</w:t>
            </w:r>
            <w:r>
              <w:rPr>
                <w:rStyle w:val="137Char"/>
                <w:rFonts w:ascii="宋体" w:eastAsia="宋体" w:hint="eastAsia"/>
                <w:sz w:val="21"/>
                <w:szCs w:val="21"/>
                <w:lang w:eastAsia="zh-CN"/>
              </w:rPr>
              <w:t>心理情感</w:t>
            </w:r>
            <w:r>
              <w:rPr>
                <w:rStyle w:val="137Char"/>
                <w:rFonts w:ascii="宋体" w:eastAsia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24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2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bCs/>
                <w:szCs w:val="21"/>
              </w:rPr>
              <w:t>场景的剧情化设计-</w:t>
            </w:r>
            <w:r>
              <w:rPr>
                <w:rFonts w:ascii="宋体" w:hint="eastAsia"/>
                <w:szCs w:val="21"/>
              </w:rPr>
              <w:t>场景色彩设定和气氛表现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场景色彩设定和气氛表现实验练习，场景色彩设定和气氛表现，是以场景色彩设定和气氛表现的实践练习为课程内容，在场景的整体色调设定、颜色表现，景物塑造等进行探讨学习。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23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/>
                <w:bCs/>
                <w:szCs w:val="21"/>
              </w:rPr>
              <w:t>场景设计的构思方法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szCs w:val="21"/>
              </w:rPr>
            </w:pPr>
            <w:r>
              <w:rPr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树立整体造型意识，</w:t>
            </w:r>
            <w:r>
              <w:rPr>
                <w:rStyle w:val="21Char"/>
                <w:rFonts w:ascii="宋体" w:cs="Arial"/>
                <w:b w:val="0"/>
                <w:i w:val="0"/>
                <w:caps w:val="0"/>
                <w:smallCaps w:val="0"/>
                <w:strike w:val="0"/>
                <w:dstrike w:val="0"/>
                <w:color w:val="2B5655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对动画背景总体的、统一的、全面的创作。</w:t>
            </w:r>
            <w:r>
              <w:rPr>
                <w:rStyle w:val="21Char"/>
                <w:rFonts w:ascii="宋体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455E"/>
                <w:kern w:val="24"/>
                <w:sz w:val="21"/>
                <w:szCs w:val="21"/>
                <w:u w:val="none"/>
                <w:vertAlign w:val="baseline"/>
                <w:lang w:eastAsia="zh-CN"/>
              </w:rPr>
              <w:t>场景的造型形式直接体现出影片整体空间结构 、色彩结构、绘画风格，做到场景造型风格与人物风格和谐，做到场景造型风格与人物风格和谐统一。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19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命题创作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期末考查设计大作业、是围绕课程设计作业进行阐述和探讨，对于设计理念，内容和资料运用等进行表现和展示，是对课程整体的回顾和总结。</w:t>
            </w:r>
          </w:p>
          <w:p>
            <w:pPr>
              <w:snapToGrid w:val="0"/>
              <w:spacing w:line="288" w:lineRule="auto"/>
              <w:jc w:val="lef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12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综合型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rPr>
          <w:trHeight w:hRule="exact" w:val="170"/>
        </w:trPr>
        <w:tc>
          <w:tcPr>
            <w:tcW w:w="83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widowControl/>
        <w:spacing w:beforeLines="50" w:before="156" w:afterLines="50" w:after="156" w:line="288" w:lineRule="auto"/>
        <w:jc w:val="left"/>
        <w:rPr>
          <w:szCs w:val="21"/>
        </w:rPr>
      </w:pPr>
      <w:r>
        <w:rPr>
          <w:rFonts w:ascii="黑体" w:eastAsia="黑体" w:hint="eastAsia"/>
          <w:szCs w:val="21"/>
        </w:rPr>
        <w:t xml:space="preserve">  八、评价方式与成绩</w:t>
      </w:r>
    </w:p>
    <w:tbl>
      <w:tblPr>
        <w:tblpPr w:leftFromText="180" w:rightFromText="180" w:vertAnchor="text" w:horzAnchor="margin" w:tblpXSpec="left" w:tblpY="144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4948"/>
        <w:gridCol w:w="1843"/>
      </w:tblGrid>
      <w:tr>
        <w:tc>
          <w:tcPr>
            <w:tcW w:w="1714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总评构成（1+</w:t>
            </w:r>
            <w:r>
              <w:rPr>
                <w:rFonts w:ascii="宋体"/>
                <w:bCs/>
                <w:color w:val="000000"/>
                <w:szCs w:val="21"/>
              </w:rPr>
              <w:t>X</w:t>
            </w:r>
            <w:r>
              <w:rPr>
                <w:rFonts w:asci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4948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占比</w:t>
            </w:r>
          </w:p>
        </w:tc>
      </w:tr>
      <w:tr>
        <w:trPr>
          <w:trHeight w:val="273"/>
        </w:trPr>
        <w:tc>
          <w:tcPr>
            <w:tcW w:w="1714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4948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场景透视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0%</w:t>
            </w:r>
          </w:p>
        </w:tc>
      </w:tr>
      <w:tr>
        <w:tc>
          <w:tcPr>
            <w:tcW w:w="1714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X2</w:t>
            </w:r>
          </w:p>
        </w:tc>
        <w:tc>
          <w:tcPr>
            <w:tcW w:w="4948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场景视点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/>
                <w:bCs/>
                <w:color w:val="000000"/>
                <w:szCs w:val="21"/>
              </w:rPr>
              <w:t>2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0%</w:t>
            </w:r>
          </w:p>
        </w:tc>
      </w:tr>
      <w:tr>
        <w:tc>
          <w:tcPr>
            <w:tcW w:w="1714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X3</w:t>
            </w:r>
          </w:p>
        </w:tc>
        <w:tc>
          <w:tcPr>
            <w:tcW w:w="4948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场景</w:t>
            </w:r>
            <w:r>
              <w:rPr>
                <w:rFonts w:ascii="宋体"/>
                <w:color w:val="000000"/>
                <w:szCs w:val="21"/>
              </w:rPr>
              <w:t>剧情化设计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/>
                <w:bCs/>
                <w:color w:val="000000"/>
                <w:szCs w:val="21"/>
              </w:rPr>
              <w:t>3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0%</w:t>
            </w:r>
          </w:p>
        </w:tc>
      </w:tr>
      <w:tr>
        <w:tc>
          <w:tcPr>
            <w:tcW w:w="1714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X4</w:t>
            </w:r>
          </w:p>
        </w:tc>
        <w:tc>
          <w:tcPr>
            <w:tcW w:w="4948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 w:hint="eastAsia"/>
                <w:bCs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  <w:lang w:eastAsia="zh-CN"/>
              </w:rPr>
              <w:t>场景主题设计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/>
                <w:bCs/>
                <w:color w:val="000000"/>
                <w:szCs w:val="21"/>
              </w:rPr>
              <w:t>3</w:t>
            </w:r>
            <w:r>
              <w:rPr>
                <w:rFonts w:ascii="宋体" w:cs="宋体" w:hint="eastAsia"/>
                <w:bCs/>
                <w:color w:val="000000"/>
                <w:szCs w:val="21"/>
              </w:rPr>
              <w:t>0%</w:t>
            </w:r>
          </w:p>
        </w:tc>
      </w:tr>
    </w:tbl>
    <w:p>
      <w:pPr>
        <w:snapToGrid w:val="0"/>
        <w:spacing w:line="288" w:lineRule="auto"/>
        <w:rPr>
          <w:sz w:val="20"/>
          <w:szCs w:val="20"/>
        </w:rPr>
      </w:pPr>
    </w:p>
    <w:p>
      <w:pPr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撰写：</w:t>
      </w:r>
      <w:r>
        <w:rPr>
          <w:sz w:val="20"/>
          <w:szCs w:val="20"/>
        </w:rPr>
        <w:t>冯平</w:t>
      </w:r>
      <w:r>
        <w:rPr>
          <w:rFonts w:hint="eastAsia"/>
          <w:sz w:val="20"/>
          <w:szCs w:val="20"/>
        </w:rPr>
        <w:t xml:space="preserve">        </w:t>
      </w:r>
    </w:p>
    <w:p>
      <w:pPr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系主任审核：</w:t>
      </w:r>
      <w:r>
        <w:rPr>
          <w:sz w:val="20"/>
          <w:szCs w:val="20"/>
        </w:rPr>
        <w:drawing>
          <wp:inline distT="0" distB="0" distL="0" distR="0">
            <wp:extent cx="693420" cy="380365"/>
            <wp:effectExtent l="0" t="0" r="11" b="38"/>
            <wp:docPr id="1" name="图片 2" descr="New Doc 6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图片 2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3420" cy="38036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0"/>
          <w:szCs w:val="20"/>
        </w:rPr>
        <w:t xml:space="preserve"> </w:t>
      </w:r>
    </w:p>
    <w:p>
      <w:pPr>
        <w:snapToGrid w:val="0"/>
        <w:spacing w:line="288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      审核时间：20</w:t>
      </w:r>
      <w:r>
        <w:rPr>
          <w:sz w:val="20"/>
          <w:szCs w:val="20"/>
        </w:rPr>
        <w:t>22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8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5</w:t>
      </w:r>
      <w:r>
        <w:rPr>
          <w:rFonts w:hint="eastAsia"/>
          <w:sz w:val="20"/>
          <w:szCs w:val="20"/>
        </w:rPr>
        <w:t>.</w:t>
      </w:r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0000000000000000000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panose1 w:val="00000000000000000000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0000000000000000000"/>
    <w:charset w:val="86"/>
    <w:family w:val="auto"/>
    <w:pitch w:val="variable"/>
    <w:sig w:usb0="80000287" w:usb1="28CF3C52" w:usb2="00000016" w:usb3="00000000" w:csb0="0004001F" w:csb1="00000000"/>
  </w:font>
  <w:font w:name="Wingdings 2">
    <w:altName w:val="Symbol"/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JMCWQI+HYg2gj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jc w:val="left"/>
    </w:pPr>
    <w:r>
      <w:rPr>
        <w:rFonts w:ascii="宋体" w:cs="宋体" w:hint="eastAsia"/>
        <w:spacing w:val="20"/>
        <w:sz w:val="24"/>
        <w:szCs w:val="24"/>
      </w:rPr>
      <w:t>SJQU-QR-JW-033</w:t>
    </w:r>
    <w:r>
      <w:rPr>
        <w:rFonts w:ascii="宋体" w:cs="宋体" w:hint="eastAsia"/>
        <w:spacing w:val="20"/>
        <w:sz w:val="24"/>
        <w:szCs w:val="24"/>
        <w:lang w:val="zh-TW" w:eastAsia="zh-TW"/>
      </w:rPr>
      <w:t>（</w:t>
    </w:r>
    <w:r>
      <w:rPr>
        <w:rFonts w:ascii="宋体" w:cs="宋体" w:hint="eastAsia"/>
        <w:spacing w:val="20"/>
        <w:sz w:val="24"/>
        <w:szCs w:val="24"/>
      </w:rPr>
      <w:t>A0</w:t>
    </w:r>
    <w:r>
      <w:rPr>
        <w:rFonts w:ascii="宋体" w:cs="宋体" w:hint="eastAsia"/>
        <w:spacing w:val="20"/>
        <w:sz w:val="24"/>
        <w:szCs w:val="24"/>
        <w:lang w:val="zh-TW" w:eastAsia="zh-TW"/>
      </w:rPr>
      <w:t>）</w:t>
    </w:r>
  </w:p>
  <w:p>
    <w:pPr>
      <w:pStyle w:val="16"/>
      <w:tabs>
        <w:tab w:val="center" w:pos="4153"/>
        <w:tab w:val="right" w:pos="8306"/>
      </w:tabs>
    </w:pPr>
  </w:p>
  <w:p>
    <w:pPr>
      <w:pStyle w:val="16"/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customStyle="1" w:styleId="17">
    <w:name w:val="列出段落1"/>
    <w:qFormat/>
    <w:basedOn w:val="0"/>
    <w:pPr>
      <w:ind w:firstLineChars="200" w:firstLine="200"/>
    </w:pPr>
  </w:style>
  <w:style w:type="paragraph" w:customStyle="1" w:styleId="18">
    <w:name w:val="列出段落2"/>
    <w:qFormat/>
    <w:basedOn w:val="0"/>
    <w:pPr>
      <w:ind w:firstLineChars="200" w:firstLine="200"/>
    </w:pPr>
  </w:style>
  <w:style w:type="paragraph" w:styleId="19">
    <w:name w:val="Balloon Text"/>
    <w:qFormat/>
    <w:basedOn w:val="0"/>
    <w:rPr>
      <w:sz w:val="18"/>
      <w:szCs w:val="18"/>
    </w:rPr>
  </w:style>
  <w:style w:type="paragraph" w:customStyle="1" w:styleId="20">
    <w:name w:val="样式 小二"/>
    <w:qFormat/>
    <w:link w:val="20Char"/>
    <w:pPr>
      <w:kinsoku/>
      <w:wordWrap/>
      <w:overflowPunct/>
      <w:spacing w:before="0" w:after="0" w:line="240" w:lineRule="auto"/>
      <w:ind w:left="0" w:firstLine="0"/>
      <w:jc w:val="left"/>
      <w:textAlignment w:val="baseline"/>
      <w:outlineLvl w:val="0"/>
    </w:pPr>
    <w:rPr>
      <w:rFonts w:ascii="Arial" w:eastAsia="宋体" w:cs="Times New Roman" w:hAnsi="Arial"/>
      <w:b w:val="0"/>
      <w:i w:val="0"/>
      <w:kern w:val="24"/>
      <w:sz w:val="36"/>
      <w:szCs w:val="36"/>
      <w:u w:val="none"/>
      <w:vertAlign w:val="baseline"/>
      <w:lang w:val="en-US" w:eastAsia="zh-CN" w:bidi="ar-SA"/>
    </w:rPr>
  </w:style>
  <w:style w:type="character" w:customStyle="1" w:styleId="20Char">
    <w:name w:val="样式 小二 Char"/>
    <w:basedOn w:val="10"/>
    <w:link w:val="20"/>
    <w:rPr>
      <w:rFonts w:ascii="Arial" w:eastAsia="宋体" w:cs="Times New Roman" w:hAnsi="Arial"/>
      <w:b w:val="0"/>
      <w:i w:val="0"/>
      <w:kern w:val="24"/>
      <w:sz w:val="36"/>
      <w:szCs w:val="36"/>
      <w:u w:val="none"/>
      <w:vertAlign w:val="baseline"/>
      <w:lang w:val="en-US" w:eastAsia="zh-CN" w:bidi="ar-SA"/>
    </w:rPr>
  </w:style>
  <w:style w:type="paragraph" w:customStyle="1" w:styleId="21">
    <w:name w:val="样式 1 小二"/>
    <w:qFormat/>
    <w:link w:val="21Char"/>
    <w:rPr>
      <w:rFonts w:ascii="Arial" w:eastAsia="宋体" w:cs="Times New Roman" w:hAnsi="Arial"/>
      <w:b w:val="0"/>
      <w:i w:val="0"/>
      <w:kern w:val="24"/>
      <w:sz w:val="36"/>
      <w:szCs w:val="36"/>
      <w:u w:val="none"/>
      <w:vertAlign w:val="baseline"/>
      <w:lang w:val="en-US" w:eastAsia="zh-CN" w:bidi="ar-SA"/>
    </w:rPr>
  </w:style>
  <w:style w:type="character" w:customStyle="1" w:styleId="21Char">
    <w:name w:val="样式 1 小二 Char"/>
    <w:basedOn w:val="10"/>
    <w:link w:val="21"/>
    <w:rPr>
      <w:rFonts w:ascii="Arial" w:eastAsia="宋体" w:cs="Times New Roman" w:hAnsi="Arial"/>
      <w:b w:val="0"/>
      <w:i w:val="0"/>
      <w:kern w:val="24"/>
      <w:sz w:val="36"/>
      <w:szCs w:val="36"/>
      <w:u w:val="none"/>
      <w:vertAlign w:val="baseline"/>
      <w:lang w:val="en-US" w:eastAsia="zh-CN" w:bidi="ar-SA"/>
    </w:rPr>
  </w:style>
  <w:style w:type="paragraph" w:customStyle="1" w:styleId="135">
    <w:name w:val="公式样式 矢量矩阵"/>
    <w:qFormat/>
    <w:autoRedefine/>
    <w:rPr>
      <w:rFonts w:ascii="Times New Roman" w:eastAsia="宋体" w:hAnsi="Times New Roman"/>
      <w:b/>
      <w:i w:val="0"/>
    </w:rPr>
  </w:style>
  <w:style w:type="paragraph" w:customStyle="1" w:styleId="137">
    <w:name w:val="样式 小一"/>
    <w:qFormat/>
    <w:link w:val="137Char"/>
    <w:rPr>
      <w:rFonts w:ascii="黑体" w:eastAsia="黑体" w:cs="等线"/>
      <w:kern w:val="24"/>
      <w:sz w:val="48"/>
      <w:szCs w:val="48"/>
      <w:lang w:val="en-US" w:eastAsia="zh-CN" w:bidi="ar-SA"/>
    </w:rPr>
  </w:style>
  <w:style w:type="character" w:customStyle="1" w:styleId="137Char">
    <w:name w:val="样式 小一 Char"/>
    <w:basedOn w:val="10"/>
    <w:link w:val="137"/>
    <w:rPr>
      <w:rFonts w:ascii="黑体" w:eastAsia="黑体" w:cs="等线"/>
      <w:kern w:val="24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5765</TotalTime>
  <Application>Yozo_Office27021597764231180</Application>
  <Pages>6</Pages>
  <Words>0</Words>
  <Characters>2847</Characters>
  <Lines>0</Lines>
  <Paragraphs>60</Paragraphs>
  <CharactersWithSpaces>3796</CharactersWithSpaces>
  <Company>地址:普陀区中山北路2697号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juvg</dc:creator>
  <cp:lastModifiedBy>Administrator</cp:lastModifiedBy>
  <cp:revision>122</cp:revision>
  <dcterms:created xsi:type="dcterms:W3CDTF">2016-12-19T07:34:00Z</dcterms:created>
  <dcterms:modified xsi:type="dcterms:W3CDTF">2022-08-09T17:45:16Z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</Properties>
</file>